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7C2962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0DF7E8AE"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CA3F7D4"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D260D3" w:rsidRPr="00D260D3">
        <w:rPr>
          <w:color w:val="17365D" w:themeColor="text2" w:themeShade="BF"/>
          <w:spacing w:val="-4"/>
          <w:lang w:val="tr-TR"/>
        </w:rPr>
        <w:t>181116043</w:t>
      </w:r>
      <w:r w:rsidR="009D354A">
        <w:rPr>
          <w:color w:val="17365D" w:themeColor="text2" w:themeShade="BF"/>
          <w:spacing w:val="-4"/>
          <w:lang w:val="tr-TR"/>
        </w:rPr>
        <w:t xml:space="preserve"> -</w:t>
      </w:r>
      <w:r w:rsidR="009D354A" w:rsidRPr="009D354A">
        <w:rPr>
          <w:color w:val="17365D" w:themeColor="text2" w:themeShade="BF"/>
          <w:spacing w:val="-4"/>
          <w:lang w:val="tr-TR"/>
        </w:rPr>
        <w:t>181136026</w:t>
      </w:r>
    </w:p>
    <w:p w14:paraId="5AE3E56C" w14:textId="36908E89"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260D3">
        <w:rPr>
          <w:color w:val="17365D" w:themeColor="text2" w:themeShade="BF"/>
          <w:spacing w:val="-4"/>
          <w:lang w:val="tr-TR"/>
        </w:rPr>
        <w:t>Tasavvuf II</w:t>
      </w:r>
    </w:p>
    <w:p w14:paraId="2BE44D5E" w14:textId="77777777" w:rsidR="00D810F1" w:rsidRPr="0081535E" w:rsidRDefault="00D810F1" w:rsidP="00DD5C80">
      <w:pPr>
        <w:ind w:left="426"/>
        <w:rPr>
          <w:lang w:val="tr-TR"/>
        </w:rPr>
      </w:pPr>
    </w:p>
    <w:p w14:paraId="73E55498" w14:textId="700D22E5"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D260D3">
        <w:rPr>
          <w:color w:val="17365D" w:themeColor="text2" w:themeShade="BF"/>
          <w:spacing w:val="-4"/>
          <w:lang w:val="tr-TR"/>
        </w:rPr>
        <w:t xml:space="preserve">Doç. Dr. Sevim </w:t>
      </w:r>
      <w:r w:rsidR="002C22B3">
        <w:rPr>
          <w:color w:val="17365D" w:themeColor="text2" w:themeShade="BF"/>
          <w:spacing w:val="-4"/>
          <w:lang w:val="tr-TR"/>
        </w:rPr>
        <w:t xml:space="preserve"> YILMAZ </w:t>
      </w:r>
      <w:r w:rsidR="00D260D3">
        <w:rPr>
          <w:color w:val="17365D" w:themeColor="text2" w:themeShade="BF"/>
          <w:spacing w:val="-4"/>
          <w:lang w:val="tr-TR"/>
        </w:rPr>
        <w:t>ARSLAN</w:t>
      </w:r>
    </w:p>
    <w:p w14:paraId="3FEB4ECB" w14:textId="54A593AD"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260D3">
        <w:rPr>
          <w:color w:val="17365D" w:themeColor="text2" w:themeShade="BF"/>
          <w:lang w:val="tr-TR"/>
        </w:rPr>
        <w:t>sevima@ogu.edu.tr</w:t>
      </w:r>
    </w:p>
    <w:p w14:paraId="413A9A16" w14:textId="0D3B04EE"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260D3">
        <w:rPr>
          <w:color w:val="17365D" w:themeColor="text2" w:themeShade="BF"/>
          <w:spacing w:val="-4"/>
          <w:lang w:val="tr-TR"/>
        </w:rPr>
        <w:t xml:space="preserve">Pazartesi12:00- 13.00 </w:t>
      </w:r>
      <w:r w:rsidR="00501109">
        <w:rPr>
          <w:color w:val="17365D" w:themeColor="text2" w:themeShade="BF"/>
          <w:spacing w:val="-4"/>
          <w:lang w:val="tr-TR"/>
        </w:rPr>
        <w:t xml:space="preserve"> Perşembe 12.00- 13.00</w:t>
      </w:r>
    </w:p>
    <w:p w14:paraId="70D5522E" w14:textId="26A09481"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D354A">
        <w:rPr>
          <w:color w:val="17365D" w:themeColor="text2" w:themeShade="BF"/>
          <w:spacing w:val="-4"/>
          <w:lang w:val="tr-TR"/>
        </w:rPr>
        <w:t>İlahiyat Fakültesi 1.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34AA2D6"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9D354A" w:rsidRPr="009D354A">
        <w:rPr>
          <w:color w:val="17365D" w:themeColor="text2" w:themeShade="BF"/>
          <w:spacing w:val="-4"/>
          <w:lang w:val="tr-TR"/>
        </w:rPr>
        <w:t>202</w:t>
      </w:r>
      <w:r w:rsidR="002C22B3">
        <w:rPr>
          <w:color w:val="17365D" w:themeColor="text2" w:themeShade="BF"/>
          <w:spacing w:val="-4"/>
          <w:lang w:val="tr-TR"/>
        </w:rPr>
        <w:t>5</w:t>
      </w:r>
      <w:r w:rsidR="009D354A" w:rsidRPr="009D354A">
        <w:rPr>
          <w:color w:val="17365D" w:themeColor="text2" w:themeShade="BF"/>
          <w:spacing w:val="-4"/>
          <w:lang w:val="tr-TR"/>
        </w:rPr>
        <w:t>-202</w:t>
      </w:r>
      <w:r w:rsidR="002C22B3">
        <w:rPr>
          <w:color w:val="17365D" w:themeColor="text2" w:themeShade="BF"/>
          <w:spacing w:val="-4"/>
          <w:lang w:val="tr-TR"/>
        </w:rPr>
        <w:t>6</w:t>
      </w:r>
      <w:r w:rsidR="009D354A" w:rsidRPr="009D354A">
        <w:rPr>
          <w:color w:val="17365D" w:themeColor="text2" w:themeShade="BF"/>
          <w:spacing w:val="-4"/>
          <w:lang w:val="tr-TR"/>
        </w:rPr>
        <w:t xml:space="preserve"> Bahar</w:t>
      </w:r>
    </w:p>
    <w:p w14:paraId="3EF5E92A" w14:textId="4D53996C"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D354A">
        <w:rPr>
          <w:color w:val="17365D" w:themeColor="text2" w:themeShade="BF"/>
          <w:spacing w:val="-5"/>
          <w:lang w:val="tr-TR"/>
        </w:rPr>
        <w:t>Pazartesi 10:30 ve13.00 ve 15.00</w:t>
      </w:r>
    </w:p>
    <w:p w14:paraId="7AFED3E9" w14:textId="23CBB8BF"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D354A" w:rsidRPr="009D354A">
        <w:rPr>
          <w:color w:val="17365D" w:themeColor="text2" w:themeShade="BF"/>
          <w:spacing w:val="1"/>
          <w:lang w:val="tr-TR"/>
        </w:rPr>
        <w:t>2/3</w:t>
      </w:r>
    </w:p>
    <w:p w14:paraId="1D1481D1" w14:textId="4E6E7CF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9D354A" w:rsidRPr="009D354A">
        <w:rPr>
          <w:color w:val="17365D" w:themeColor="text2" w:themeShade="BF"/>
          <w:spacing w:val="-2"/>
          <w:lang w:val="tr-TR"/>
        </w:rPr>
        <w:t>Türkçe</w:t>
      </w:r>
    </w:p>
    <w:p w14:paraId="36C4DF41" w14:textId="37AEE866"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9D354A" w:rsidRPr="009D354A">
        <w:rPr>
          <w:color w:val="17365D" w:themeColor="text2" w:themeShade="BF"/>
          <w:spacing w:val="-2"/>
          <w:lang w:val="tr-TR"/>
        </w:rPr>
        <w:t>Yüz yüze</w:t>
      </w:r>
    </w:p>
    <w:p w14:paraId="39B5A086" w14:textId="612B475D"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9D354A" w:rsidRPr="009D354A">
        <w:rPr>
          <w:color w:val="17365D" w:themeColor="text2" w:themeShade="BF"/>
          <w:lang w:val="tr-TR"/>
        </w:rPr>
        <w:t xml:space="preserve">Amfi </w:t>
      </w:r>
      <w:r w:rsidR="002C22B3">
        <w:rPr>
          <w:color w:val="17365D" w:themeColor="text2" w:themeShade="BF"/>
          <w:lang w:val="tr-TR"/>
        </w:rPr>
        <w:t>1</w:t>
      </w:r>
    </w:p>
    <w:p w14:paraId="07DBFB57" w14:textId="3CD2ACED"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E05775A"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9D354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E42837C"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0DDED9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897239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1372EC">
        <w:rPr>
          <w:color w:val="17365D" w:themeColor="text2" w:themeShade="BF"/>
          <w:lang w:val="tr-TR"/>
        </w:rPr>
        <w:t>:</w:t>
      </w:r>
      <w:r w:rsidR="001372EC" w:rsidRPr="001372EC">
        <w:t xml:space="preserve"> </w:t>
      </w:r>
      <w:r w:rsidR="001372EC" w:rsidRPr="001372EC">
        <w:rPr>
          <w:color w:val="17365D" w:themeColor="text2" w:themeShade="BF"/>
          <w:lang w:val="tr-TR"/>
        </w:rPr>
        <w:t>Mistik yön, insanoğlunun tarihi boyunca suistimale ve sömürüye açık olmuştur. Hurafelere ve bu tür suistimallere karşı doğru bilgilendirme, birey kadar toplumun da sağlıklı temeller üzerinde oturması açısından önemlidir. Lisans öğrencilerinin, güncel ve iş yaşamında karşılaşabilecekleri tasavvufa dair soru ve sorunları tartışıp yorumlarda bulunabilme dersin temel amacını oluşturmaktadır</w:t>
      </w:r>
      <w:r w:rsidR="001372EC">
        <w:rPr>
          <w:color w:val="17365D" w:themeColor="text2" w:themeShade="BF"/>
          <w:lang w:val="tr-TR"/>
        </w:rPr>
        <w:t>.</w:t>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r w:rsidR="001372EC" w:rsidRPr="001372EC">
        <w:rPr>
          <w:color w:val="17365D" w:themeColor="text2" w:themeShade="BF"/>
          <w:lang w:val="tr-TR"/>
        </w:rPr>
        <w:tab/>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079D8F8F"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ED034B">
        <w:rPr>
          <w:color w:val="17365D" w:themeColor="text2" w:themeShade="BF"/>
          <w:lang w:val="tr-TR"/>
        </w:rPr>
        <w:t>:</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53"/>
        <w:gridCol w:w="5270"/>
        <w:gridCol w:w="2404"/>
        <w:gridCol w:w="2028"/>
      </w:tblGrid>
      <w:tr w:rsidR="0081535E" w:rsidRPr="00333868" w14:paraId="56829FEA" w14:textId="77777777" w:rsidTr="001372EC">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23" w:type="dxa"/>
            <w:gridSpan w:val="2"/>
            <w:shd w:val="clear" w:color="auto" w:fill="DAEEF3" w:themeFill="accent5" w:themeFillTint="33"/>
            <w:vAlign w:val="center"/>
          </w:tcPr>
          <w:p w14:paraId="49E1A084" w14:textId="086D9713" w:rsidR="0081535E" w:rsidRPr="00173949" w:rsidRDefault="0081535E" w:rsidP="001372EC">
            <w:pPr>
              <w:pStyle w:val="Balk1"/>
              <w:ind w:left="0" w:right="37"/>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1372E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3" w:type="dxa"/>
            <w:vAlign w:val="center"/>
          </w:tcPr>
          <w:p w14:paraId="6C3DAE5E" w14:textId="701D5B82"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4DFC5D73" w:rsidR="0081535E" w:rsidRPr="00333868" w:rsidRDefault="001372EC" w:rsidP="001372EC">
            <w:pPr>
              <w:pStyle w:val="Balk1"/>
              <w:ind w:left="0" w:right="37"/>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372EC">
              <w:rPr>
                <w:rFonts w:asciiTheme="majorBidi" w:hAnsiTheme="majorBidi" w:cstheme="majorBidi"/>
                <w:color w:val="17365D" w:themeColor="text2" w:themeShade="BF"/>
                <w:sz w:val="20"/>
                <w:szCs w:val="20"/>
                <w:lang w:val="tr-TR"/>
              </w:rPr>
              <w:t xml:space="preserve"> Tasavvufî müesseselerin genelde Müslüman toplumların, özelde Anadolu’nun dini, siyasî ve kültürel hayatında oynadığı rolü değerlendirebilir.</w:t>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p>
        </w:tc>
        <w:tc>
          <w:tcPr>
            <w:tcW w:w="2404" w:type="dxa"/>
            <w:vAlign w:val="center"/>
          </w:tcPr>
          <w:p w14:paraId="516F2690" w14:textId="230DB41C" w:rsidR="0081535E" w:rsidRPr="00333868" w:rsidRDefault="000C50B2"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9B9A9D1" w:rsidR="0081535E" w:rsidRPr="00333868" w:rsidRDefault="00ED034B"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r w:rsidR="0081535E" w:rsidRPr="00333868" w14:paraId="199A53E3" w14:textId="77777777" w:rsidTr="001372EC">
        <w:trPr>
          <w:trHeight w:val="397"/>
          <w:jc w:val="center"/>
        </w:trPr>
        <w:tc>
          <w:tcPr>
            <w:cnfStyle w:val="001000000000" w:firstRow="0" w:lastRow="0" w:firstColumn="1" w:lastColumn="0" w:oddVBand="0" w:evenVBand="0" w:oddHBand="0" w:evenHBand="0" w:firstRowFirstColumn="0" w:firstRowLastColumn="0" w:lastRowFirstColumn="0" w:lastRowLastColumn="0"/>
            <w:tcW w:w="453" w:type="dxa"/>
            <w:vAlign w:val="center"/>
          </w:tcPr>
          <w:p w14:paraId="1EB76773" w14:textId="314C6B09"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BC19C46" w:rsidR="0081535E" w:rsidRPr="00333868" w:rsidRDefault="001372EC" w:rsidP="001372EC">
            <w:pPr>
              <w:pStyle w:val="Balk1"/>
              <w:ind w:left="0" w:right="37"/>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372EC">
              <w:rPr>
                <w:rFonts w:asciiTheme="majorBidi" w:hAnsiTheme="majorBidi" w:cstheme="majorBidi"/>
                <w:color w:val="17365D" w:themeColor="text2" w:themeShade="BF"/>
                <w:sz w:val="20"/>
                <w:szCs w:val="20"/>
                <w:lang w:val="tr-TR"/>
              </w:rPr>
              <w:t xml:space="preserve"> Hurafelerden ve gerçekdışı birtakım değerlendirme ve rivayetlerden uzak bir anlayışla tasavvufi konuları analiz eder. </w:t>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p>
        </w:tc>
        <w:tc>
          <w:tcPr>
            <w:tcW w:w="2404" w:type="dxa"/>
            <w:vAlign w:val="center"/>
          </w:tcPr>
          <w:p w14:paraId="46F96493" w14:textId="558E5C99" w:rsidR="0081535E" w:rsidRPr="00333868" w:rsidRDefault="000C50B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68943AA2" w14:textId="515ADE61" w:rsidR="0081535E" w:rsidRPr="00333868" w:rsidRDefault="00ED034B"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r w:rsidR="0081535E" w:rsidRPr="00333868" w14:paraId="7C9AA66B" w14:textId="77777777" w:rsidTr="001372E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3" w:type="dxa"/>
            <w:vAlign w:val="center"/>
          </w:tcPr>
          <w:p w14:paraId="5090E8AE" w14:textId="5BB305D2"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3EA22E2" w:rsidR="0081535E" w:rsidRPr="00333868" w:rsidRDefault="001372EC" w:rsidP="001372EC">
            <w:pPr>
              <w:pStyle w:val="Balk1"/>
              <w:ind w:left="0" w:right="37"/>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372EC">
              <w:rPr>
                <w:rFonts w:asciiTheme="majorBidi" w:hAnsiTheme="majorBidi" w:cstheme="majorBidi"/>
                <w:color w:val="17365D" w:themeColor="text2" w:themeShade="BF"/>
                <w:sz w:val="20"/>
                <w:szCs w:val="20"/>
                <w:lang w:val="tr-TR"/>
              </w:rPr>
              <w:t>3. Mesleki yaşamı boyunca, bu alanda kendilerine yöneltilen sorulara, karşılaştıkları sorunlara, kanıtlara ve araştırmalara dayalı çözüm önerileri getirebilir.</w:t>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p>
        </w:tc>
        <w:tc>
          <w:tcPr>
            <w:tcW w:w="2404" w:type="dxa"/>
            <w:vAlign w:val="center"/>
          </w:tcPr>
          <w:p w14:paraId="16BC4AE3" w14:textId="0966D9E9" w:rsidR="0081535E" w:rsidRPr="00333868" w:rsidRDefault="00ED034B"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w:t>
            </w:r>
            <w:r w:rsidR="000C50B2">
              <w:rPr>
                <w:rFonts w:asciiTheme="majorBidi" w:hAnsiTheme="majorBidi" w:cstheme="majorBidi"/>
                <w:color w:val="17365D" w:themeColor="text2" w:themeShade="BF"/>
                <w:sz w:val="20"/>
                <w:szCs w:val="20"/>
                <w:lang w:val="tr-TR"/>
              </w:rPr>
              <w:t>ilgi</w:t>
            </w:r>
          </w:p>
        </w:tc>
        <w:tc>
          <w:tcPr>
            <w:tcW w:w="2028" w:type="dxa"/>
            <w:vAlign w:val="center"/>
          </w:tcPr>
          <w:p w14:paraId="509198AB" w14:textId="4642EEE0" w:rsidR="0081535E" w:rsidRPr="00333868" w:rsidRDefault="00ED034B"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Ödev</w:t>
            </w:r>
          </w:p>
        </w:tc>
      </w:tr>
      <w:tr w:rsidR="0081535E" w:rsidRPr="00333868" w14:paraId="30F31E28" w14:textId="77777777" w:rsidTr="001372EC">
        <w:trPr>
          <w:trHeight w:val="397"/>
          <w:jc w:val="center"/>
        </w:trPr>
        <w:tc>
          <w:tcPr>
            <w:cnfStyle w:val="001000000000" w:firstRow="0" w:lastRow="0" w:firstColumn="1" w:lastColumn="0" w:oddVBand="0" w:evenVBand="0" w:oddHBand="0" w:evenHBand="0" w:firstRowFirstColumn="0" w:firstRowLastColumn="0" w:lastRowFirstColumn="0" w:lastRowLastColumn="0"/>
            <w:tcW w:w="453" w:type="dxa"/>
            <w:vAlign w:val="center"/>
          </w:tcPr>
          <w:p w14:paraId="53EF4FF4" w14:textId="7DF3230D"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4</w:t>
            </w:r>
          </w:p>
        </w:tc>
        <w:tc>
          <w:tcPr>
            <w:tcW w:w="5270" w:type="dxa"/>
            <w:vAlign w:val="center"/>
          </w:tcPr>
          <w:p w14:paraId="1EDB31DD" w14:textId="1E50A175" w:rsidR="0081535E" w:rsidRPr="00A809DD" w:rsidRDefault="00A809DD" w:rsidP="00A809DD">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 Toplumda sıkça karşılaşılan, kimi zaman anlamından farklı değerlendirilebilen kavram ve deyimleri anlayıp tartışır.</w:t>
            </w:r>
          </w:p>
        </w:tc>
        <w:tc>
          <w:tcPr>
            <w:tcW w:w="2404" w:type="dxa"/>
            <w:vAlign w:val="center"/>
          </w:tcPr>
          <w:p w14:paraId="5A14A62D" w14:textId="2B4261EB" w:rsidR="0081535E" w:rsidRPr="00333868" w:rsidRDefault="000C50B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53803B5" w14:textId="71CF25EB" w:rsidR="0081535E" w:rsidRPr="00333868" w:rsidRDefault="00ED034B"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Sunum</w:t>
            </w:r>
          </w:p>
        </w:tc>
      </w:tr>
    </w:tbl>
    <w:p w14:paraId="186CA767" w14:textId="164EC9B1" w:rsidR="001372EC" w:rsidRPr="001372EC" w:rsidRDefault="001372EC" w:rsidP="001372EC">
      <w:pPr>
        <w:widowControl/>
        <w:autoSpaceDE/>
        <w:autoSpaceDN/>
        <w:jc w:val="center"/>
        <w:rPr>
          <w:rFonts w:ascii="Calibri" w:hAnsi="Calibri" w:cs="Calibri"/>
          <w:lang w:val="tr-TR" w:eastAsia="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54"/>
        <w:gridCol w:w="5270"/>
        <w:gridCol w:w="2404"/>
        <w:gridCol w:w="2028"/>
      </w:tblGrid>
      <w:tr w:rsidR="0081535E" w:rsidRPr="00333868" w14:paraId="3E2F3FC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65118908" w:rsidR="0081535E" w:rsidRPr="00333868" w:rsidRDefault="001372EC" w:rsidP="001372EC">
            <w:pPr>
              <w:pStyle w:val="Balk1"/>
              <w:ind w:left="0" w:right="37"/>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372EC">
              <w:rPr>
                <w:rFonts w:asciiTheme="majorBidi" w:hAnsiTheme="majorBidi" w:cstheme="majorBidi"/>
                <w:color w:val="17365D" w:themeColor="text2" w:themeShade="BF"/>
                <w:sz w:val="20"/>
                <w:szCs w:val="20"/>
                <w:lang w:val="tr-TR"/>
              </w:rPr>
              <w:t xml:space="preserve"> Günümüz toplumunda etkinliğini sürdüren tarikatların tarihi süreçlerini, geleneklerini, doktrin yapılarını tanır. </w:t>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r w:rsidRPr="001372EC">
              <w:rPr>
                <w:rFonts w:asciiTheme="majorBidi" w:hAnsiTheme="majorBidi" w:cstheme="majorBidi"/>
                <w:color w:val="17365D" w:themeColor="text2" w:themeShade="BF"/>
                <w:sz w:val="20"/>
                <w:szCs w:val="20"/>
                <w:lang w:val="tr-TR"/>
              </w:rPr>
              <w:tab/>
            </w:r>
          </w:p>
        </w:tc>
        <w:tc>
          <w:tcPr>
            <w:tcW w:w="2404" w:type="dxa"/>
            <w:vAlign w:val="center"/>
          </w:tcPr>
          <w:p w14:paraId="52200345" w14:textId="7B683A27" w:rsidR="0081535E" w:rsidRPr="00333868" w:rsidRDefault="00ED034B" w:rsidP="00FC77B9">
            <w:pPr>
              <w:pStyle w:val="Balk1"/>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6B205C92" w:rsidR="0081535E" w:rsidRPr="00333868" w:rsidRDefault="00ED034B" w:rsidP="00FC77B9">
            <w:pPr>
              <w:pStyle w:val="Balk1"/>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7777777" w:rsidR="0081535E" w:rsidRPr="00333868" w:rsidRDefault="0081535E" w:rsidP="001372EC">
            <w:pPr>
              <w:pStyle w:val="Balk1"/>
              <w:ind w:left="0" w:right="37"/>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1372EC">
            <w:pPr>
              <w:pStyle w:val="Balk1"/>
              <w:ind w:left="0" w:right="37"/>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1372EC">
            <w:pPr>
              <w:pStyle w:val="Balk1"/>
              <w:ind w:left="0" w:right="37"/>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1372EC">
            <w:pPr>
              <w:pStyle w:val="Balk1"/>
              <w:ind w:left="0" w:right="37"/>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1372EC">
            <w:pPr>
              <w:pStyle w:val="Balk1"/>
              <w:ind w:left="0" w:right="37"/>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1372EC">
            <w:pPr>
              <w:pStyle w:val="Balk1"/>
              <w:ind w:left="0" w:right="37"/>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28F0E27D" w14:textId="4D497EAB" w:rsidR="00A809DD" w:rsidRPr="00A809DD" w:rsidRDefault="00A809DD" w:rsidP="00A809DD">
            <w:pPr>
              <w:pStyle w:val="Balk1"/>
              <w:spacing w:before="74"/>
              <w:rPr>
                <w:b w:val="0"/>
                <w:bCs w:val="0"/>
                <w:color w:val="17365D" w:themeColor="text2" w:themeShade="BF"/>
                <w:sz w:val="22"/>
                <w:szCs w:val="22"/>
              </w:rPr>
            </w:pPr>
            <w:r w:rsidRPr="00A809DD">
              <w:rPr>
                <w:b w:val="0"/>
                <w:bCs w:val="0"/>
                <w:color w:val="17365D" w:themeColor="text2" w:themeShade="BF"/>
                <w:sz w:val="22"/>
                <w:szCs w:val="22"/>
              </w:rPr>
              <w:t>Hasan Kamil Yılmaz, Ana Hatlarıyla Tasavvuf ve Tarikatlar, Ensar Yay</w:t>
            </w:r>
            <w:r>
              <w:rPr>
                <w:b w:val="0"/>
                <w:bCs w:val="0"/>
                <w:color w:val="17365D" w:themeColor="text2" w:themeShade="BF"/>
                <w:sz w:val="22"/>
                <w:szCs w:val="22"/>
              </w:rPr>
              <w:t>ınları</w:t>
            </w:r>
            <w:r w:rsidRPr="00A809DD">
              <w:rPr>
                <w:b w:val="0"/>
                <w:bCs w:val="0"/>
                <w:color w:val="17365D" w:themeColor="text2" w:themeShade="BF"/>
                <w:sz w:val="22"/>
                <w:szCs w:val="22"/>
              </w:rPr>
              <w:t>, İstanbul 2012</w:t>
            </w:r>
            <w:r w:rsidR="00A53E3A">
              <w:rPr>
                <w:b w:val="0"/>
                <w:bCs w:val="0"/>
                <w:color w:val="17365D" w:themeColor="text2" w:themeShade="BF"/>
                <w:sz w:val="22"/>
                <w:szCs w:val="22"/>
              </w:rPr>
              <w:t>;Ahmet Cahid Haksever, Günümüz Tasavvuf Meseleleri, Kitapyurdu Doğrudan Yayıncılık,  İstanbul 2021.</w:t>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p>
          <w:p w14:paraId="38560CE0" w14:textId="3C2DABCE" w:rsidR="00716131" w:rsidRPr="0081535E" w:rsidRDefault="00A809DD" w:rsidP="00A809DD">
            <w:pPr>
              <w:pStyle w:val="Balk1"/>
              <w:spacing w:before="74"/>
              <w:ind w:left="0"/>
              <w:jc w:val="both"/>
              <w:rPr>
                <w:b w:val="0"/>
                <w:bCs w:val="0"/>
                <w:color w:val="17365D" w:themeColor="text2" w:themeShade="BF"/>
                <w:sz w:val="22"/>
                <w:szCs w:val="22"/>
              </w:rPr>
            </w:pP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r w:rsidRPr="00A809DD">
              <w:rPr>
                <w:b w:val="0"/>
                <w:bCs w:val="0"/>
                <w:color w:val="17365D" w:themeColor="text2" w:themeShade="BF"/>
                <w:sz w:val="22"/>
                <w:szCs w:val="22"/>
              </w:rPr>
              <w:tab/>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1C1773BB" w14:textId="57E7CACF" w:rsidR="00A53E3A" w:rsidRPr="00A53E3A" w:rsidRDefault="00A53E3A" w:rsidP="00A53E3A">
            <w:pPr>
              <w:pStyle w:val="GvdeMetni"/>
              <w:spacing w:after="60"/>
              <w:ind w:right="249"/>
              <w:rPr>
                <w:color w:val="17365D" w:themeColor="text2" w:themeShade="BF"/>
              </w:rPr>
            </w:pPr>
            <w:r w:rsidRPr="00A53E3A">
              <w:rPr>
                <w:color w:val="17365D" w:themeColor="text2" w:themeShade="BF"/>
              </w:rPr>
              <w:t>Tasavvuf El Kitabı,</w:t>
            </w:r>
            <w:r>
              <w:rPr>
                <w:color w:val="17365D" w:themeColor="text2" w:themeShade="BF"/>
              </w:rPr>
              <w:t xml:space="preserve"> ed: Kadir Özköse,</w:t>
            </w:r>
            <w:r w:rsidRPr="00A53E3A">
              <w:rPr>
                <w:color w:val="17365D" w:themeColor="text2" w:themeShade="BF"/>
              </w:rPr>
              <w:t xml:space="preserve"> Grafiker Yayınları, Ankara 2013.</w:t>
            </w:r>
            <w:r>
              <w:t xml:space="preserve"> </w:t>
            </w:r>
            <w:r w:rsidRPr="00A53E3A">
              <w:rPr>
                <w:color w:val="17365D" w:themeColor="text2" w:themeShade="BF"/>
              </w:rPr>
              <w:t>Hülya Küçük, Ana Hatlarıyla Tasavvuf Tarihine Giriş, Ensar Yay</w:t>
            </w:r>
            <w:r>
              <w:rPr>
                <w:color w:val="17365D" w:themeColor="text2" w:themeShade="BF"/>
              </w:rPr>
              <w:t>ınları</w:t>
            </w:r>
            <w:r w:rsidRPr="00A53E3A">
              <w:rPr>
                <w:color w:val="17365D" w:themeColor="text2" w:themeShade="BF"/>
              </w:rPr>
              <w:t>, İstanbul 2011.</w:t>
            </w:r>
            <w:r w:rsidRPr="00A53E3A">
              <w:rPr>
                <w:color w:val="17365D" w:themeColor="text2" w:themeShade="BF"/>
              </w:rPr>
              <w:tab/>
              <w:t>Ekrem Demirli, İslam Metafiziğinde Tanrı ve İnsan: İbnü'l-Arab</w:t>
            </w:r>
            <w:r>
              <w:rPr>
                <w:color w:val="17365D" w:themeColor="text2" w:themeShade="BF"/>
              </w:rPr>
              <w:t>î</w:t>
            </w:r>
            <w:r w:rsidRPr="00A53E3A">
              <w:rPr>
                <w:color w:val="17365D" w:themeColor="text2" w:themeShade="BF"/>
              </w:rPr>
              <w:t xml:space="preserve"> ve Vahdet-i Vücud Geleneği, Kabalcı Yay</w:t>
            </w:r>
            <w:r>
              <w:rPr>
                <w:color w:val="17365D" w:themeColor="text2" w:themeShade="BF"/>
              </w:rPr>
              <w:t>ınları</w:t>
            </w:r>
            <w:r w:rsidRPr="00A53E3A">
              <w:rPr>
                <w:color w:val="17365D" w:themeColor="text2" w:themeShade="BF"/>
              </w:rPr>
              <w:t>, İstanbul 2009.</w:t>
            </w:r>
            <w:r>
              <w:rPr>
                <w:color w:val="17365D" w:themeColor="text2" w:themeShade="BF"/>
              </w:rPr>
              <w:t xml:space="preserve"> Osman Nuri Küçük, Mevlânâ’ya Göre Manevî Gelişim, İnsan Yayınları</w:t>
            </w:r>
            <w:r w:rsidR="0015525B">
              <w:rPr>
                <w:color w:val="17365D" w:themeColor="text2" w:themeShade="BF"/>
              </w:rPr>
              <w:t>, İstanbul 2012.</w:t>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p>
          <w:p w14:paraId="6283CACC" w14:textId="4ABF9730" w:rsidR="00A53E3A" w:rsidRPr="00A53E3A" w:rsidRDefault="00A53E3A" w:rsidP="00A53E3A">
            <w:pPr>
              <w:pStyle w:val="GvdeMetni"/>
              <w:spacing w:after="60"/>
              <w:ind w:right="249"/>
              <w:rPr>
                <w:color w:val="17365D" w:themeColor="text2" w:themeShade="BF"/>
              </w:rPr>
            </w:pP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p>
          <w:p w14:paraId="1A1315FF" w14:textId="7507E300" w:rsidR="00A53E3A" w:rsidRPr="00A53E3A" w:rsidRDefault="00A53E3A" w:rsidP="00A53E3A">
            <w:pPr>
              <w:pStyle w:val="GvdeMetni"/>
              <w:spacing w:after="60"/>
              <w:ind w:right="249"/>
              <w:rPr>
                <w:color w:val="17365D" w:themeColor="text2" w:themeShade="BF"/>
              </w:rPr>
            </w:pP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p>
          <w:p w14:paraId="041A5765" w14:textId="693F8A83" w:rsidR="00716131" w:rsidRPr="0081535E" w:rsidRDefault="00A53E3A" w:rsidP="00A53E3A">
            <w:pPr>
              <w:pStyle w:val="GvdeMetni"/>
              <w:spacing w:after="60"/>
              <w:ind w:right="249"/>
              <w:jc w:val="both"/>
              <w:rPr>
                <w:color w:val="17365D" w:themeColor="text2" w:themeShade="BF"/>
              </w:rPr>
            </w:pP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r w:rsidRPr="00A53E3A">
              <w:rPr>
                <w:color w:val="17365D" w:themeColor="text2" w:themeShade="BF"/>
              </w:rPr>
              <w:tab/>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5E175FF7" w14:textId="77777777" w:rsidR="0015525B" w:rsidRPr="0015525B" w:rsidRDefault="00FC77B9" w:rsidP="0015525B">
      <w:pPr>
        <w:pStyle w:val="GvdeMetni"/>
        <w:numPr>
          <w:ilvl w:val="0"/>
          <w:numId w:val="5"/>
        </w:numPr>
        <w:spacing w:before="120"/>
        <w:ind w:right="246"/>
        <w:jc w:val="both"/>
        <w:rPr>
          <w:b/>
          <w:i/>
          <w:color w:val="17365D" w:themeColor="text2" w:themeShade="BF"/>
          <w:spacing w:val="-9"/>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15525B" w:rsidRPr="0015525B">
        <w:rPr>
          <w:b/>
          <w:i/>
          <w:color w:val="17365D" w:themeColor="text2" w:themeShade="BF"/>
          <w:spacing w:val="-9"/>
          <w:lang w:val="tr-TR"/>
        </w:rPr>
        <w:t>Ders toplamda bir buçuk saat sürecek ve tek blok halinde işlenecek şekilde planlanmıştır.</w:t>
      </w:r>
    </w:p>
    <w:p w14:paraId="1F68DEE8" w14:textId="3F8AE787" w:rsidR="00FC77B9" w:rsidRPr="0081535E" w:rsidRDefault="0015525B" w:rsidP="0015525B">
      <w:pPr>
        <w:pStyle w:val="GvdeMetni"/>
        <w:spacing w:before="120"/>
        <w:ind w:left="720" w:right="246"/>
        <w:jc w:val="both"/>
        <w:rPr>
          <w:color w:val="17365D" w:themeColor="text2" w:themeShade="BF"/>
          <w:lang w:val="tr-TR"/>
        </w:rPr>
      </w:pPr>
      <w:r w:rsidRPr="0015525B">
        <w:rPr>
          <w:b/>
          <w:i/>
          <w:color w:val="17365D" w:themeColor="text2" w:themeShade="BF"/>
          <w:spacing w:val="-9"/>
          <w:lang w:val="tr-TR"/>
        </w:rPr>
        <w:t xml:space="preserve"> </w:t>
      </w:r>
      <w:r w:rsidR="00FC77B9" w:rsidRPr="0081535E">
        <w:rPr>
          <w:b/>
          <w:i/>
          <w:color w:val="17365D" w:themeColor="text2" w:themeShade="BF"/>
          <w:lang w:val="tr-TR"/>
        </w:rPr>
        <w:t>Dijital Araçların Kullanımı:</w:t>
      </w:r>
      <w:r w:rsidR="00FC77B9" w:rsidRPr="0081535E">
        <w:rPr>
          <w:b/>
          <w:i/>
          <w:color w:val="17365D" w:themeColor="text2" w:themeShade="BF"/>
          <w:spacing w:val="-9"/>
          <w:lang w:val="tr-TR"/>
        </w:rPr>
        <w:t xml:space="preserve"> </w:t>
      </w:r>
      <w:r w:rsidR="00FC77B9"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6CD4DF7A"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w:t>
      </w:r>
      <w:r w:rsidR="0015525B">
        <w:rPr>
          <w:rFonts w:ascii="Times" w:hAnsi="Times"/>
          <w:color w:val="17365D" w:themeColor="text2" w:themeShade="BF"/>
          <w:lang w:val="tr-TR"/>
        </w:rPr>
        <w:t>vardır.</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lastRenderedPageBreak/>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5CFD612E" w:rsidR="00C06A3F" w:rsidRPr="00173949" w:rsidRDefault="0015525B" w:rsidP="009A5A36">
            <w:pPr>
              <w:jc w:val="center"/>
              <w:rPr>
                <w:b/>
                <w:bCs/>
                <w:color w:val="17365D" w:themeColor="text2" w:themeShade="BF"/>
                <w:lang w:val="tr-TR"/>
              </w:rPr>
            </w:pPr>
            <w:r w:rsidRPr="0015525B">
              <w:rPr>
                <w:b/>
                <w:bCs/>
                <w:color w:val="17365D" w:themeColor="text2" w:themeShade="BF"/>
                <w:lang w:val="tr-TR"/>
              </w:rPr>
              <w:t>Ödev/Görev/Okuma</w:t>
            </w:r>
          </w:p>
        </w:tc>
      </w:tr>
      <w:tr w:rsidR="009A5A36" w:rsidRPr="00333868" w14:paraId="1C897702" w14:textId="6057C53A" w:rsidTr="00333868">
        <w:trPr>
          <w:trHeight w:val="397"/>
          <w:jc w:val="center"/>
        </w:trPr>
        <w:tc>
          <w:tcPr>
            <w:tcW w:w="674" w:type="pct"/>
            <w:vAlign w:val="center"/>
          </w:tcPr>
          <w:p w14:paraId="261D664C" w14:textId="65A1A605" w:rsidR="00C06A3F" w:rsidRPr="00333868" w:rsidRDefault="002C22B3"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-0</w:t>
            </w:r>
            <w:r>
              <w:rPr>
                <w:b/>
                <w:bCs/>
                <w:color w:val="17365D" w:themeColor="text2" w:themeShade="BF"/>
                <w:spacing w:val="-5"/>
                <w:sz w:val="20"/>
                <w:szCs w:val="20"/>
                <w:lang w:val="tr-TR"/>
              </w:rPr>
              <w:t>2.</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2026</w:t>
            </w:r>
          </w:p>
        </w:tc>
        <w:tc>
          <w:tcPr>
            <w:tcW w:w="1442" w:type="pct"/>
            <w:vAlign w:val="center"/>
          </w:tcPr>
          <w:p w14:paraId="50EA44B4" w14:textId="0C7F476E" w:rsidR="00C06A3F" w:rsidRPr="00333868" w:rsidRDefault="0015525B" w:rsidP="00E609DF">
            <w:pPr>
              <w:pStyle w:val="TableParagraph"/>
              <w:ind w:left="170"/>
              <w:rPr>
                <w:color w:val="17365D" w:themeColor="text2" w:themeShade="BF"/>
                <w:sz w:val="20"/>
                <w:szCs w:val="20"/>
                <w:lang w:val="tr-TR"/>
              </w:rPr>
            </w:pPr>
            <w:r>
              <w:rPr>
                <w:color w:val="17365D" w:themeColor="text2" w:themeShade="BF"/>
                <w:sz w:val="20"/>
                <w:szCs w:val="20"/>
                <w:lang w:val="tr-TR"/>
              </w:rPr>
              <w:t>Laymanların Tasavvufu Anlayamama Nedenleri</w:t>
            </w:r>
          </w:p>
        </w:tc>
        <w:tc>
          <w:tcPr>
            <w:tcW w:w="1442" w:type="pct"/>
            <w:gridSpan w:val="2"/>
            <w:vAlign w:val="center"/>
          </w:tcPr>
          <w:p w14:paraId="465A9817" w14:textId="252EFB0C" w:rsidR="00C06A3F" w:rsidRPr="00333868" w:rsidRDefault="00466BB9" w:rsidP="00E609DF">
            <w:pPr>
              <w:ind w:left="170"/>
              <w:rPr>
                <w:color w:val="17365D" w:themeColor="text2" w:themeShade="BF"/>
                <w:sz w:val="20"/>
                <w:szCs w:val="20"/>
                <w:lang w:val="tr-TR"/>
              </w:rPr>
            </w:pPr>
            <w:r>
              <w:rPr>
                <w:color w:val="17365D" w:themeColor="text2" w:themeShade="BF"/>
                <w:sz w:val="20"/>
                <w:szCs w:val="20"/>
                <w:lang w:val="tr-TR"/>
              </w:rPr>
              <w:t xml:space="preserve">Ethem Cebecioğlu’nun </w:t>
            </w:r>
            <w:r w:rsidR="0015525B" w:rsidRPr="0015525B">
              <w:rPr>
                <w:color w:val="17365D" w:themeColor="text2" w:themeShade="BF"/>
                <w:sz w:val="20"/>
                <w:szCs w:val="20"/>
                <w:lang w:val="tr-TR"/>
              </w:rPr>
              <w:t>"Alandışı/Layman'lerin Tasavvufu Anlayamamalarının Bazı Nedenleri" başlıklı bir makale</w:t>
            </w:r>
          </w:p>
        </w:tc>
        <w:tc>
          <w:tcPr>
            <w:tcW w:w="1442" w:type="pct"/>
            <w:vAlign w:val="center"/>
          </w:tcPr>
          <w:p w14:paraId="22363217" w14:textId="237BF3CE" w:rsidR="00C06A3F" w:rsidRPr="00333868" w:rsidRDefault="0015525B" w:rsidP="00410237">
            <w:pPr>
              <w:ind w:left="170"/>
              <w:jc w:val="both"/>
              <w:rPr>
                <w:color w:val="17365D" w:themeColor="text2" w:themeShade="BF"/>
                <w:sz w:val="20"/>
                <w:szCs w:val="20"/>
                <w:lang w:val="tr-TR"/>
              </w:rPr>
            </w:pPr>
            <w:r w:rsidRPr="0015525B">
              <w:rPr>
                <w:color w:val="17365D" w:themeColor="text2" w:themeShade="BF"/>
                <w:sz w:val="20"/>
                <w:szCs w:val="20"/>
                <w:lang w:val="tr-TR"/>
              </w:rPr>
              <w:t>"İslam Tasavvufunda Marifet ve Hakikat" - Süleyman Uludağ</w:t>
            </w:r>
          </w:p>
        </w:tc>
      </w:tr>
      <w:tr w:rsidR="009A5A36" w:rsidRPr="00333868" w14:paraId="01754894" w14:textId="142C650A" w:rsidTr="00333868">
        <w:trPr>
          <w:trHeight w:val="397"/>
          <w:jc w:val="center"/>
        </w:trPr>
        <w:tc>
          <w:tcPr>
            <w:tcW w:w="674" w:type="pct"/>
            <w:vAlign w:val="center"/>
          </w:tcPr>
          <w:p w14:paraId="60A75A98" w14:textId="7AE1309F" w:rsidR="00C06A3F" w:rsidRPr="00333868" w:rsidRDefault="002C22B3"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23. 02. 2026</w:t>
            </w:r>
            <w:r w:rsidR="00C06A3F" w:rsidRPr="00333868">
              <w:rPr>
                <w:b/>
                <w:bCs/>
                <w:color w:val="17365D" w:themeColor="text2" w:themeShade="BF"/>
                <w:spacing w:val="-5"/>
                <w:sz w:val="20"/>
                <w:szCs w:val="20"/>
                <w:lang w:val="tr-TR"/>
              </w:rPr>
              <w:t xml:space="preserve"> </w:t>
            </w:r>
          </w:p>
        </w:tc>
        <w:tc>
          <w:tcPr>
            <w:tcW w:w="1442" w:type="pct"/>
            <w:vAlign w:val="center"/>
          </w:tcPr>
          <w:p w14:paraId="0F4B7561" w14:textId="5360DF8E" w:rsidR="00C06A3F" w:rsidRPr="00333868" w:rsidRDefault="0015525B" w:rsidP="00E609DF">
            <w:pPr>
              <w:spacing w:after="60"/>
              <w:ind w:left="170"/>
              <w:rPr>
                <w:color w:val="17365D" w:themeColor="text2" w:themeShade="BF"/>
                <w:sz w:val="20"/>
                <w:szCs w:val="20"/>
                <w:lang w:val="tr-TR"/>
              </w:rPr>
            </w:pPr>
            <w:r w:rsidRPr="0015525B">
              <w:rPr>
                <w:color w:val="17365D" w:themeColor="text2" w:themeShade="BF"/>
                <w:sz w:val="20"/>
                <w:szCs w:val="20"/>
                <w:lang w:val="tr-TR"/>
              </w:rPr>
              <w:t>Laymanların Tasavvufu Anlayamama Nedenleri</w:t>
            </w:r>
          </w:p>
        </w:tc>
        <w:tc>
          <w:tcPr>
            <w:tcW w:w="1442" w:type="pct"/>
            <w:gridSpan w:val="2"/>
            <w:vAlign w:val="center"/>
          </w:tcPr>
          <w:p w14:paraId="5CE2BCE3" w14:textId="7555D67F" w:rsidR="00C06A3F" w:rsidRPr="00333868" w:rsidRDefault="00466BB9" w:rsidP="00E609DF">
            <w:pPr>
              <w:ind w:left="170"/>
              <w:rPr>
                <w:color w:val="17365D" w:themeColor="text2" w:themeShade="BF"/>
                <w:sz w:val="20"/>
                <w:szCs w:val="20"/>
                <w:lang w:val="tr-TR"/>
              </w:rPr>
            </w:pPr>
            <w:r w:rsidRPr="00466BB9">
              <w:rPr>
                <w:color w:val="17365D" w:themeColor="text2" w:themeShade="BF"/>
                <w:sz w:val="20"/>
                <w:szCs w:val="20"/>
                <w:lang w:val="tr-TR"/>
              </w:rPr>
              <w:t xml:space="preserve">Ethem Cebecioğlu’nun </w:t>
            </w:r>
            <w:r w:rsidR="0015525B" w:rsidRPr="0015525B">
              <w:rPr>
                <w:color w:val="17365D" w:themeColor="text2" w:themeShade="BF"/>
                <w:sz w:val="20"/>
                <w:szCs w:val="20"/>
                <w:lang w:val="tr-TR"/>
              </w:rPr>
              <w:t>"Alandışı/Layman'lerin Tasavvufu Anlayamamalarının Bazı Nedenleri" başlıklı bir makale</w:t>
            </w:r>
          </w:p>
        </w:tc>
        <w:tc>
          <w:tcPr>
            <w:tcW w:w="1442" w:type="pct"/>
            <w:vAlign w:val="center"/>
          </w:tcPr>
          <w:p w14:paraId="062CEB75" w14:textId="0282625D" w:rsidR="00C06A3F" w:rsidRPr="00333868" w:rsidRDefault="00466BB9" w:rsidP="001A15BC">
            <w:pPr>
              <w:ind w:left="170"/>
              <w:jc w:val="both"/>
              <w:rPr>
                <w:color w:val="17365D" w:themeColor="text2" w:themeShade="BF"/>
                <w:sz w:val="20"/>
                <w:szCs w:val="20"/>
                <w:lang w:val="tr-TR"/>
              </w:rPr>
            </w:pPr>
            <w:r w:rsidRPr="00466BB9">
              <w:rPr>
                <w:color w:val="17365D" w:themeColor="text2" w:themeShade="BF"/>
                <w:sz w:val="20"/>
                <w:szCs w:val="20"/>
                <w:lang w:val="tr-TR"/>
              </w:rPr>
              <w:t>"Tasavvufun Anlaşılmasında Karşılaşılan Zorluklar" - Ahmet Karamustafa: Halkın tasavvufu anlamasındaki engelleri tartışan bir makale.</w:t>
            </w:r>
          </w:p>
        </w:tc>
      </w:tr>
      <w:tr w:rsidR="009A5A36" w:rsidRPr="00333868" w14:paraId="1C2ADF64" w14:textId="04518B2C" w:rsidTr="00333868">
        <w:trPr>
          <w:trHeight w:val="397"/>
          <w:jc w:val="center"/>
        </w:trPr>
        <w:tc>
          <w:tcPr>
            <w:tcW w:w="674" w:type="pct"/>
            <w:vAlign w:val="center"/>
          </w:tcPr>
          <w:p w14:paraId="0B6E0FC3" w14:textId="70E5C51B" w:rsidR="00C06A3F" w:rsidRPr="00333868" w:rsidRDefault="002C22B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02.03.2026</w:t>
            </w:r>
          </w:p>
        </w:tc>
        <w:tc>
          <w:tcPr>
            <w:tcW w:w="1442" w:type="pct"/>
            <w:vAlign w:val="center"/>
          </w:tcPr>
          <w:p w14:paraId="185F75F3" w14:textId="6F035F1A" w:rsidR="00C06A3F" w:rsidRPr="00333868" w:rsidRDefault="00466BB9" w:rsidP="00466BB9">
            <w:pPr>
              <w:spacing w:after="60"/>
              <w:rPr>
                <w:color w:val="17365D" w:themeColor="text2" w:themeShade="BF"/>
                <w:sz w:val="20"/>
                <w:szCs w:val="20"/>
                <w:lang w:val="tr-TR"/>
              </w:rPr>
            </w:pPr>
            <w:r w:rsidRPr="00466BB9">
              <w:rPr>
                <w:color w:val="17365D" w:themeColor="text2" w:themeShade="BF"/>
                <w:sz w:val="20"/>
                <w:szCs w:val="20"/>
                <w:lang w:val="tr-TR"/>
              </w:rPr>
              <w:t>Niyâzî-i Mısrî</w:t>
            </w:r>
            <w:r>
              <w:rPr>
                <w:color w:val="17365D" w:themeColor="text2" w:themeShade="BF"/>
                <w:sz w:val="20"/>
                <w:szCs w:val="20"/>
                <w:lang w:val="tr-TR"/>
              </w:rPr>
              <w:t xml:space="preserve"> ve </w:t>
            </w:r>
            <w:r w:rsidR="00FA73EE" w:rsidRPr="00FA73EE">
              <w:rPr>
                <w:color w:val="17365D" w:themeColor="text2" w:themeShade="BF"/>
                <w:sz w:val="20"/>
                <w:szCs w:val="20"/>
                <w:lang w:val="tr-TR"/>
              </w:rPr>
              <w:t>Dîvân-ı İlâhiyât</w:t>
            </w:r>
            <w:r w:rsidR="00FA73EE">
              <w:rPr>
                <w:color w:val="17365D" w:themeColor="text2" w:themeShade="BF"/>
                <w:sz w:val="20"/>
                <w:szCs w:val="20"/>
                <w:lang w:val="tr-TR"/>
              </w:rPr>
              <w:t>’tan</w:t>
            </w:r>
            <w:r w:rsidR="00FA73EE" w:rsidRPr="00FA73EE">
              <w:rPr>
                <w:color w:val="17365D" w:themeColor="text2" w:themeShade="BF"/>
                <w:sz w:val="20"/>
                <w:szCs w:val="20"/>
                <w:lang w:val="tr-TR"/>
              </w:rPr>
              <w:t xml:space="preserve"> </w:t>
            </w:r>
            <w:r>
              <w:rPr>
                <w:color w:val="17365D" w:themeColor="text2" w:themeShade="BF"/>
                <w:sz w:val="20"/>
                <w:szCs w:val="20"/>
                <w:lang w:val="tr-TR"/>
              </w:rPr>
              <w:t>anlaşılma üzerine ilgili beyitler</w:t>
            </w:r>
          </w:p>
        </w:tc>
        <w:tc>
          <w:tcPr>
            <w:tcW w:w="1442" w:type="pct"/>
            <w:gridSpan w:val="2"/>
            <w:vAlign w:val="center"/>
          </w:tcPr>
          <w:p w14:paraId="31837BA3" w14:textId="5151FC99" w:rsidR="00C06A3F" w:rsidRPr="00333868" w:rsidRDefault="00466BB9" w:rsidP="00E609DF">
            <w:pPr>
              <w:ind w:left="170"/>
              <w:rPr>
                <w:color w:val="17365D" w:themeColor="text2" w:themeShade="BF"/>
                <w:sz w:val="20"/>
                <w:szCs w:val="20"/>
                <w:lang w:val="tr-TR"/>
              </w:rPr>
            </w:pPr>
            <w:r w:rsidRPr="00466BB9">
              <w:rPr>
                <w:color w:val="17365D" w:themeColor="text2" w:themeShade="BF"/>
                <w:sz w:val="20"/>
                <w:szCs w:val="20"/>
                <w:lang w:val="tr-TR"/>
              </w:rPr>
              <w:t>Niyâzî-i Mısrî</w:t>
            </w:r>
            <w:r>
              <w:rPr>
                <w:color w:val="17365D" w:themeColor="text2" w:themeShade="BF"/>
                <w:sz w:val="20"/>
                <w:szCs w:val="20"/>
                <w:lang w:val="tr-TR"/>
              </w:rPr>
              <w:t>,</w:t>
            </w:r>
            <w:r>
              <w:t xml:space="preserve"> </w:t>
            </w:r>
            <w:r w:rsidRPr="00466BB9">
              <w:rPr>
                <w:color w:val="17365D" w:themeColor="text2" w:themeShade="BF"/>
                <w:sz w:val="20"/>
                <w:szCs w:val="20"/>
                <w:lang w:val="tr-TR"/>
              </w:rPr>
              <w:t>"Dîvân-ı İlâhiyât"</w:t>
            </w:r>
          </w:p>
        </w:tc>
        <w:tc>
          <w:tcPr>
            <w:tcW w:w="1442" w:type="pct"/>
            <w:vAlign w:val="center"/>
          </w:tcPr>
          <w:p w14:paraId="4754DC25" w14:textId="57DAB97C" w:rsidR="00C06A3F" w:rsidRPr="00FA73EE" w:rsidRDefault="00FA73EE" w:rsidP="00FA73EE">
            <w:pPr>
              <w:jc w:val="both"/>
              <w:rPr>
                <w:i/>
                <w:iCs/>
                <w:color w:val="17365D" w:themeColor="text2" w:themeShade="BF"/>
                <w:sz w:val="20"/>
                <w:szCs w:val="20"/>
                <w:lang w:val="tr-TR"/>
              </w:rPr>
            </w:pPr>
            <w:r w:rsidRPr="00FA73EE">
              <w:rPr>
                <w:i/>
                <w:iCs/>
                <w:color w:val="17365D" w:themeColor="text2" w:themeShade="BF"/>
                <w:sz w:val="20"/>
                <w:szCs w:val="20"/>
                <w:lang w:val="tr-TR"/>
              </w:rPr>
              <w:t>Zât-ı Hak'ta Mahremi İrfan Olan Anlar Bizi….</w:t>
            </w:r>
            <w:r w:rsidRPr="00FA73EE">
              <w:rPr>
                <w:color w:val="17365D" w:themeColor="text2" w:themeShade="BF"/>
                <w:sz w:val="20"/>
                <w:szCs w:val="20"/>
                <w:lang w:val="tr-TR"/>
              </w:rPr>
              <w:t>ilgili beyitler</w:t>
            </w:r>
          </w:p>
        </w:tc>
      </w:tr>
      <w:tr w:rsidR="009A5A36" w:rsidRPr="00333868" w14:paraId="2C18550C" w14:textId="1D8E4405" w:rsidTr="00333868">
        <w:trPr>
          <w:trHeight w:val="397"/>
          <w:jc w:val="center"/>
        </w:trPr>
        <w:tc>
          <w:tcPr>
            <w:tcW w:w="674" w:type="pct"/>
            <w:vAlign w:val="center"/>
          </w:tcPr>
          <w:p w14:paraId="33C8BFE1" w14:textId="06F2C34A" w:rsidR="00C06A3F" w:rsidRPr="00333868" w:rsidRDefault="002C22B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09.03. 2026</w:t>
            </w:r>
          </w:p>
        </w:tc>
        <w:tc>
          <w:tcPr>
            <w:tcW w:w="1442" w:type="pct"/>
            <w:vAlign w:val="center"/>
          </w:tcPr>
          <w:p w14:paraId="3775F3F1" w14:textId="2005F49D" w:rsidR="00C06A3F" w:rsidRPr="00FA73EE" w:rsidRDefault="00FA73EE" w:rsidP="00E609DF">
            <w:pPr>
              <w:spacing w:after="60"/>
              <w:ind w:left="170"/>
              <w:rPr>
                <w:color w:val="17365D" w:themeColor="text2" w:themeShade="BF"/>
                <w:sz w:val="20"/>
                <w:szCs w:val="20"/>
                <w:lang w:val="tr-TR"/>
              </w:rPr>
            </w:pPr>
            <w:r>
              <w:rPr>
                <w:color w:val="17365D" w:themeColor="text2" w:themeShade="BF"/>
                <w:sz w:val="20"/>
                <w:szCs w:val="20"/>
                <w:lang w:val="tr-TR"/>
              </w:rPr>
              <w:t>Tasavvuf Tahalluk Kavramları (Makam, Hal, Vakit, İbadet, Zikir)</w:t>
            </w:r>
          </w:p>
        </w:tc>
        <w:tc>
          <w:tcPr>
            <w:tcW w:w="1442" w:type="pct"/>
            <w:gridSpan w:val="2"/>
            <w:vAlign w:val="center"/>
          </w:tcPr>
          <w:p w14:paraId="431C3489" w14:textId="78AAE5B8" w:rsidR="00C06A3F" w:rsidRPr="00333868" w:rsidRDefault="00FA73EE" w:rsidP="00E609DF">
            <w:pPr>
              <w:ind w:left="170"/>
              <w:rPr>
                <w:color w:val="17365D" w:themeColor="text2" w:themeShade="BF"/>
                <w:sz w:val="20"/>
                <w:szCs w:val="20"/>
                <w:lang w:val="tr-TR"/>
              </w:rPr>
            </w:pPr>
            <w:r w:rsidRPr="00FA73EE">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75D43FB7" w14:textId="7FA17481" w:rsidR="00C06A3F" w:rsidRPr="00333868" w:rsidRDefault="00FA73EE" w:rsidP="00E965CF">
            <w:pPr>
              <w:ind w:left="170"/>
              <w:jc w:val="both"/>
              <w:rPr>
                <w:color w:val="17365D" w:themeColor="text2" w:themeShade="BF"/>
                <w:sz w:val="20"/>
                <w:szCs w:val="20"/>
                <w:lang w:val="tr-TR"/>
              </w:rPr>
            </w:pPr>
            <w:r>
              <w:rPr>
                <w:color w:val="17365D" w:themeColor="text2" w:themeShade="BF"/>
                <w:sz w:val="20"/>
                <w:szCs w:val="20"/>
                <w:lang w:val="tr-TR"/>
              </w:rPr>
              <w:t xml:space="preserve">İlgili bölümlerin okunması </w:t>
            </w:r>
          </w:p>
        </w:tc>
      </w:tr>
      <w:tr w:rsidR="009A5A36" w:rsidRPr="00333868" w14:paraId="3144CD28" w14:textId="6A9D4FC1" w:rsidTr="00333868">
        <w:trPr>
          <w:trHeight w:val="397"/>
          <w:jc w:val="center"/>
        </w:trPr>
        <w:tc>
          <w:tcPr>
            <w:tcW w:w="674" w:type="pct"/>
            <w:vAlign w:val="center"/>
          </w:tcPr>
          <w:p w14:paraId="3C8368B4" w14:textId="30452D79" w:rsidR="00C06A3F" w:rsidRPr="00333868" w:rsidRDefault="002C22B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16.03.2026</w:t>
            </w:r>
          </w:p>
        </w:tc>
        <w:tc>
          <w:tcPr>
            <w:tcW w:w="1442" w:type="pct"/>
            <w:vAlign w:val="center"/>
          </w:tcPr>
          <w:p w14:paraId="6F6E6A01" w14:textId="77777777" w:rsidR="00810283" w:rsidRDefault="00FA73EE" w:rsidP="00E609DF">
            <w:pPr>
              <w:ind w:left="170"/>
              <w:rPr>
                <w:color w:val="17365D" w:themeColor="text2" w:themeShade="BF"/>
                <w:sz w:val="20"/>
                <w:szCs w:val="20"/>
                <w:lang w:val="tr-TR"/>
              </w:rPr>
            </w:pPr>
            <w:r w:rsidRPr="00FA73EE">
              <w:rPr>
                <w:color w:val="17365D" w:themeColor="text2" w:themeShade="BF"/>
                <w:sz w:val="20"/>
                <w:szCs w:val="20"/>
                <w:lang w:val="tr-TR"/>
              </w:rPr>
              <w:t>Tasavvuf Tahalluk Kavramları</w:t>
            </w:r>
          </w:p>
          <w:p w14:paraId="185495D6" w14:textId="1A7AABCF" w:rsidR="00FA73EE" w:rsidRPr="00FA73EE" w:rsidRDefault="00FA73EE" w:rsidP="00E609DF">
            <w:pPr>
              <w:ind w:left="170"/>
              <w:rPr>
                <w:color w:val="17365D" w:themeColor="text2" w:themeShade="BF"/>
                <w:sz w:val="20"/>
                <w:szCs w:val="20"/>
                <w:lang w:val="tr-TR"/>
              </w:rPr>
            </w:pPr>
            <w:r>
              <w:rPr>
                <w:color w:val="17365D" w:themeColor="text2" w:themeShade="BF"/>
                <w:sz w:val="20"/>
                <w:szCs w:val="20"/>
                <w:lang w:val="tr-TR"/>
              </w:rPr>
              <w:t xml:space="preserve">(Ahlâka Dair Kavramları) </w:t>
            </w:r>
          </w:p>
        </w:tc>
        <w:tc>
          <w:tcPr>
            <w:tcW w:w="1442" w:type="pct"/>
            <w:gridSpan w:val="2"/>
            <w:vAlign w:val="center"/>
          </w:tcPr>
          <w:p w14:paraId="5B143512" w14:textId="43CD0662" w:rsidR="00C06A3F" w:rsidRPr="00333868" w:rsidRDefault="00FA73EE" w:rsidP="00E609DF">
            <w:pPr>
              <w:ind w:left="170"/>
              <w:rPr>
                <w:color w:val="17365D" w:themeColor="text2" w:themeShade="BF"/>
                <w:sz w:val="20"/>
                <w:szCs w:val="20"/>
                <w:lang w:val="tr-TR"/>
              </w:rPr>
            </w:pPr>
            <w:r w:rsidRPr="00FA73EE">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30099E1E" w14:textId="3E74C97D" w:rsidR="00C06A3F" w:rsidRPr="00333868" w:rsidRDefault="00FA73EE" w:rsidP="00E965CF">
            <w:pPr>
              <w:ind w:left="170"/>
              <w:jc w:val="both"/>
              <w:rPr>
                <w:color w:val="17365D" w:themeColor="text2" w:themeShade="BF"/>
                <w:sz w:val="20"/>
                <w:szCs w:val="20"/>
                <w:lang w:val="tr-TR"/>
              </w:rPr>
            </w:pPr>
            <w:r w:rsidRPr="00FA73EE">
              <w:rPr>
                <w:color w:val="17365D" w:themeColor="text2" w:themeShade="BF"/>
                <w:sz w:val="20"/>
                <w:szCs w:val="20"/>
                <w:lang w:val="tr-TR"/>
              </w:rPr>
              <w:t>İlgili bölümlerin okunması</w:t>
            </w:r>
          </w:p>
        </w:tc>
      </w:tr>
      <w:tr w:rsidR="009A5A36" w:rsidRPr="00333868" w14:paraId="2AD82E5A" w14:textId="7C03BA2A" w:rsidTr="00333868">
        <w:trPr>
          <w:trHeight w:val="397"/>
          <w:jc w:val="center"/>
        </w:trPr>
        <w:tc>
          <w:tcPr>
            <w:tcW w:w="674" w:type="pct"/>
            <w:vAlign w:val="center"/>
          </w:tcPr>
          <w:p w14:paraId="377F4229" w14:textId="06B26FFB" w:rsidR="00C06A3F" w:rsidRPr="00333868" w:rsidRDefault="002C22B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23.03.2026</w:t>
            </w:r>
          </w:p>
        </w:tc>
        <w:tc>
          <w:tcPr>
            <w:tcW w:w="1442" w:type="pct"/>
            <w:vAlign w:val="center"/>
          </w:tcPr>
          <w:p w14:paraId="2E240039" w14:textId="77777777" w:rsidR="00810283" w:rsidRDefault="00FA73EE" w:rsidP="00E609DF">
            <w:pPr>
              <w:spacing w:after="60"/>
              <w:ind w:left="170"/>
              <w:rPr>
                <w:color w:val="17365D" w:themeColor="text2" w:themeShade="BF"/>
                <w:sz w:val="20"/>
                <w:szCs w:val="20"/>
                <w:lang w:val="tr-TR"/>
              </w:rPr>
            </w:pPr>
            <w:r w:rsidRPr="00FA73EE">
              <w:rPr>
                <w:color w:val="17365D" w:themeColor="text2" w:themeShade="BF"/>
                <w:sz w:val="20"/>
                <w:szCs w:val="20"/>
                <w:lang w:val="tr-TR"/>
              </w:rPr>
              <w:t>Tasavvuf Tahalluk Kavramları</w:t>
            </w:r>
          </w:p>
          <w:p w14:paraId="2819F570" w14:textId="2A4E155B" w:rsidR="00FA73EE" w:rsidRPr="00333868" w:rsidRDefault="00FA73EE" w:rsidP="00E609DF">
            <w:pPr>
              <w:spacing w:after="60"/>
              <w:ind w:left="170"/>
              <w:rPr>
                <w:color w:val="17365D" w:themeColor="text2" w:themeShade="BF"/>
                <w:sz w:val="20"/>
                <w:szCs w:val="20"/>
                <w:lang w:val="tr-TR"/>
              </w:rPr>
            </w:pPr>
            <w:r>
              <w:rPr>
                <w:color w:val="17365D" w:themeColor="text2" w:themeShade="BF"/>
                <w:sz w:val="20"/>
                <w:szCs w:val="20"/>
                <w:lang w:val="tr-TR"/>
              </w:rPr>
              <w:t>(Seyr ü Sülûk Kavramları)</w:t>
            </w:r>
          </w:p>
        </w:tc>
        <w:tc>
          <w:tcPr>
            <w:tcW w:w="1442" w:type="pct"/>
            <w:gridSpan w:val="2"/>
            <w:vAlign w:val="center"/>
          </w:tcPr>
          <w:p w14:paraId="4B05714B" w14:textId="23752DC6" w:rsidR="00C06A3F" w:rsidRPr="00333868" w:rsidRDefault="00FA73EE" w:rsidP="00E609DF">
            <w:pPr>
              <w:ind w:left="170"/>
              <w:rPr>
                <w:color w:val="17365D" w:themeColor="text2" w:themeShade="BF"/>
                <w:sz w:val="20"/>
                <w:szCs w:val="20"/>
                <w:lang w:val="tr-TR"/>
              </w:rPr>
            </w:pPr>
            <w:r w:rsidRPr="00FA73EE">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3609D239" w14:textId="59D86F48" w:rsidR="00C06A3F" w:rsidRPr="00333868" w:rsidRDefault="00FA73EE" w:rsidP="00410237">
            <w:pPr>
              <w:ind w:left="170"/>
              <w:jc w:val="both"/>
              <w:rPr>
                <w:color w:val="17365D" w:themeColor="text2" w:themeShade="BF"/>
                <w:sz w:val="20"/>
                <w:szCs w:val="20"/>
                <w:lang w:val="tr-TR"/>
              </w:rPr>
            </w:pPr>
            <w:r w:rsidRPr="00FA73EE">
              <w:rPr>
                <w:color w:val="17365D" w:themeColor="text2" w:themeShade="BF"/>
                <w:sz w:val="20"/>
                <w:szCs w:val="20"/>
                <w:lang w:val="tr-TR"/>
              </w:rPr>
              <w:t>İlgili bölümlerin okunması</w:t>
            </w:r>
          </w:p>
        </w:tc>
      </w:tr>
      <w:tr w:rsidR="009A5A36" w:rsidRPr="00333868" w14:paraId="1DC9438F" w14:textId="31D29D04" w:rsidTr="00333868">
        <w:trPr>
          <w:trHeight w:val="397"/>
          <w:jc w:val="center"/>
        </w:trPr>
        <w:tc>
          <w:tcPr>
            <w:tcW w:w="674" w:type="pct"/>
            <w:vAlign w:val="center"/>
          </w:tcPr>
          <w:p w14:paraId="4276FFF2" w14:textId="141C4C31" w:rsidR="00C06A3F" w:rsidRPr="00333868" w:rsidRDefault="002C22B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30.03.2026</w:t>
            </w:r>
          </w:p>
        </w:tc>
        <w:tc>
          <w:tcPr>
            <w:tcW w:w="1442" w:type="pct"/>
            <w:vAlign w:val="center"/>
          </w:tcPr>
          <w:p w14:paraId="654424E1" w14:textId="77777777" w:rsidR="00FA73EE" w:rsidRPr="00FA73EE" w:rsidRDefault="00FA73EE" w:rsidP="00FA73EE">
            <w:pPr>
              <w:ind w:left="170"/>
              <w:rPr>
                <w:color w:val="17365D" w:themeColor="text2" w:themeShade="BF"/>
                <w:sz w:val="20"/>
                <w:szCs w:val="20"/>
                <w:lang w:val="tr-TR"/>
              </w:rPr>
            </w:pPr>
            <w:r w:rsidRPr="00FA73EE">
              <w:rPr>
                <w:color w:val="17365D" w:themeColor="text2" w:themeShade="BF"/>
                <w:sz w:val="20"/>
                <w:szCs w:val="20"/>
                <w:lang w:val="tr-TR"/>
              </w:rPr>
              <w:t>Tasavvuf Tahalluk Kavramları</w:t>
            </w:r>
          </w:p>
          <w:p w14:paraId="6A45CB2A" w14:textId="0247A7AE" w:rsidR="00810283" w:rsidRPr="00333868" w:rsidRDefault="00FA73EE" w:rsidP="00FA73EE">
            <w:pPr>
              <w:ind w:left="170"/>
              <w:rPr>
                <w:color w:val="17365D" w:themeColor="text2" w:themeShade="BF"/>
                <w:sz w:val="20"/>
                <w:szCs w:val="20"/>
                <w:lang w:val="tr-TR"/>
              </w:rPr>
            </w:pPr>
            <w:r w:rsidRPr="00FA73EE">
              <w:rPr>
                <w:color w:val="17365D" w:themeColor="text2" w:themeShade="BF"/>
                <w:sz w:val="20"/>
                <w:szCs w:val="20"/>
                <w:lang w:val="tr-TR"/>
              </w:rPr>
              <w:t>(Seyr ü Sülûk Kavramları)</w:t>
            </w:r>
          </w:p>
        </w:tc>
        <w:tc>
          <w:tcPr>
            <w:tcW w:w="1442" w:type="pct"/>
            <w:gridSpan w:val="2"/>
            <w:vAlign w:val="center"/>
          </w:tcPr>
          <w:p w14:paraId="1DA3538E" w14:textId="39E40822"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77DE60CA" w14:textId="0AC00690" w:rsidR="00C06A3F" w:rsidRPr="00333868" w:rsidRDefault="00FA73EE" w:rsidP="00E965CF">
            <w:pPr>
              <w:ind w:left="170"/>
              <w:jc w:val="both"/>
              <w:rPr>
                <w:color w:val="17365D" w:themeColor="text2" w:themeShade="BF"/>
                <w:sz w:val="20"/>
                <w:szCs w:val="20"/>
                <w:lang w:val="tr-TR"/>
              </w:rPr>
            </w:pPr>
            <w:r w:rsidRPr="00FA73EE">
              <w:rPr>
                <w:color w:val="17365D" w:themeColor="text2" w:themeShade="BF"/>
                <w:sz w:val="20"/>
                <w:szCs w:val="20"/>
                <w:lang w:val="tr-TR"/>
              </w:rPr>
              <w:t xml:space="preserve">İlgili </w:t>
            </w:r>
            <w:r w:rsidR="00A66CB2">
              <w:rPr>
                <w:color w:val="17365D" w:themeColor="text2" w:themeShade="BF"/>
                <w:sz w:val="20"/>
                <w:szCs w:val="20"/>
                <w:lang w:val="tr-TR"/>
              </w:rPr>
              <w:t>B</w:t>
            </w:r>
            <w:r w:rsidRPr="00FA73EE">
              <w:rPr>
                <w:color w:val="17365D" w:themeColor="text2" w:themeShade="BF"/>
                <w:sz w:val="20"/>
                <w:szCs w:val="20"/>
                <w:lang w:val="tr-TR"/>
              </w:rPr>
              <w:t xml:space="preserve">ölümlerin </w:t>
            </w:r>
            <w:r w:rsidR="00A66CB2">
              <w:rPr>
                <w:color w:val="17365D" w:themeColor="text2" w:themeShade="BF"/>
                <w:sz w:val="20"/>
                <w:szCs w:val="20"/>
                <w:lang w:val="tr-TR"/>
              </w:rPr>
              <w:t>O</w:t>
            </w:r>
            <w:r w:rsidRPr="00FA73EE">
              <w:rPr>
                <w:color w:val="17365D" w:themeColor="text2" w:themeShade="BF"/>
                <w:sz w:val="20"/>
                <w:szCs w:val="20"/>
                <w:lang w:val="tr-TR"/>
              </w:rPr>
              <w:t>kunması</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238F0B6A" w:rsidR="00C06A3F" w:rsidRPr="00333868" w:rsidRDefault="002C22B3" w:rsidP="002C22B3">
            <w:pPr>
              <w:pStyle w:val="TableParagraph"/>
              <w:spacing w:line="254" w:lineRule="exact"/>
              <w:ind w:right="91"/>
              <w:rPr>
                <w:b/>
                <w:bCs/>
                <w:color w:val="17365D" w:themeColor="text2" w:themeShade="BF"/>
                <w:sz w:val="20"/>
                <w:szCs w:val="20"/>
                <w:lang w:val="tr-TR"/>
              </w:rPr>
            </w:pPr>
            <w:r>
              <w:rPr>
                <w:b/>
                <w:bCs/>
                <w:color w:val="17365D" w:themeColor="text2" w:themeShade="BF"/>
                <w:sz w:val="20"/>
                <w:szCs w:val="20"/>
                <w:lang w:val="tr-TR"/>
              </w:rPr>
              <w:t>06- 10. 04.2026</w:t>
            </w:r>
          </w:p>
        </w:tc>
        <w:tc>
          <w:tcPr>
            <w:tcW w:w="2163" w:type="pct"/>
            <w:gridSpan w:val="2"/>
            <w:shd w:val="clear" w:color="auto" w:fill="DAEEF3" w:themeFill="accent5" w:themeFillTint="33"/>
            <w:vAlign w:val="center"/>
          </w:tcPr>
          <w:p w14:paraId="7DC9008F" w14:textId="7ECF9513" w:rsidR="00C06A3F" w:rsidRPr="00333868" w:rsidRDefault="002C22B3" w:rsidP="002C22B3">
            <w:pPr>
              <w:rPr>
                <w:b/>
                <w:bCs/>
                <w:color w:val="17365D" w:themeColor="text2" w:themeShade="BF"/>
                <w:sz w:val="20"/>
                <w:szCs w:val="20"/>
                <w:lang w:val="tr-TR"/>
              </w:rPr>
            </w:pPr>
            <w:r>
              <w:rPr>
                <w:b/>
                <w:bCs/>
                <w:color w:val="17365D" w:themeColor="text2" w:themeShade="BF"/>
                <w:sz w:val="20"/>
                <w:szCs w:val="20"/>
                <w:lang w:val="tr-TR"/>
              </w:rPr>
              <w:t>ARA SINAV</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62B50267" w:rsidR="003D714B" w:rsidRPr="00333868" w:rsidRDefault="002C22B3"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13.04.2026</w:t>
            </w:r>
            <w:r w:rsidR="003D714B" w:rsidRPr="00333868">
              <w:rPr>
                <w:b/>
                <w:bCs/>
                <w:color w:val="17365D" w:themeColor="text2" w:themeShade="BF"/>
                <w:spacing w:val="-5"/>
                <w:sz w:val="20"/>
                <w:szCs w:val="20"/>
                <w:lang w:val="tr-TR"/>
              </w:rPr>
              <w:t xml:space="preserve"> </w:t>
            </w:r>
          </w:p>
        </w:tc>
        <w:tc>
          <w:tcPr>
            <w:tcW w:w="1442" w:type="pct"/>
            <w:vAlign w:val="center"/>
          </w:tcPr>
          <w:p w14:paraId="765ADC38" w14:textId="560C23B3" w:rsidR="003D714B" w:rsidRPr="00333868" w:rsidRDefault="00A66CB2" w:rsidP="00A66CB2">
            <w:pPr>
              <w:spacing w:after="60"/>
              <w:rPr>
                <w:color w:val="17365D" w:themeColor="text2" w:themeShade="BF"/>
                <w:sz w:val="20"/>
                <w:szCs w:val="20"/>
                <w:lang w:val="tr-TR"/>
              </w:rPr>
            </w:pPr>
            <w:r>
              <w:rPr>
                <w:color w:val="17365D" w:themeColor="text2" w:themeShade="BF"/>
                <w:sz w:val="20"/>
                <w:szCs w:val="20"/>
                <w:lang w:val="tr-TR"/>
              </w:rPr>
              <w:t xml:space="preserve"> Mevlânâ’ya Göre Âlemde Cârî Olan İlkeler</w:t>
            </w:r>
          </w:p>
        </w:tc>
        <w:tc>
          <w:tcPr>
            <w:tcW w:w="1442" w:type="pct"/>
            <w:gridSpan w:val="2"/>
            <w:vAlign w:val="center"/>
          </w:tcPr>
          <w:p w14:paraId="16BF44DC" w14:textId="2B2D7230" w:rsidR="003D714B"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Osman Nuri Küçük, Mevlânâ’ya Göre Manevî Gelişim, İnsan Yayınları, İstanbul 2012.</w:t>
            </w:r>
            <w:r w:rsidRPr="00A66CB2">
              <w:rPr>
                <w:color w:val="17365D" w:themeColor="text2" w:themeShade="BF"/>
                <w:sz w:val="20"/>
                <w:szCs w:val="20"/>
                <w:lang w:val="tr-TR"/>
              </w:rPr>
              <w:tab/>
            </w:r>
            <w:r w:rsidRPr="00A66CB2">
              <w:rPr>
                <w:color w:val="17365D" w:themeColor="text2" w:themeShade="BF"/>
                <w:sz w:val="20"/>
                <w:szCs w:val="20"/>
                <w:lang w:val="tr-TR"/>
              </w:rPr>
              <w:tab/>
            </w:r>
          </w:p>
        </w:tc>
        <w:tc>
          <w:tcPr>
            <w:tcW w:w="1442" w:type="pct"/>
            <w:vAlign w:val="center"/>
          </w:tcPr>
          <w:p w14:paraId="42C170C8" w14:textId="330D075B" w:rsidR="003D714B" w:rsidRPr="00333868" w:rsidRDefault="00A66CB2" w:rsidP="00E965CF">
            <w:pPr>
              <w:ind w:left="170"/>
              <w:jc w:val="both"/>
              <w:rPr>
                <w:color w:val="17365D" w:themeColor="text2" w:themeShade="BF"/>
                <w:sz w:val="20"/>
                <w:szCs w:val="20"/>
                <w:lang w:val="tr-TR"/>
              </w:rPr>
            </w:pPr>
            <w:r w:rsidRPr="00A66CB2">
              <w:rPr>
                <w:color w:val="17365D" w:themeColor="text2" w:themeShade="BF"/>
                <w:sz w:val="20"/>
                <w:szCs w:val="20"/>
                <w:lang w:val="tr-TR"/>
              </w:rPr>
              <w:t>İlgili Bölümlerin Okunması</w:t>
            </w:r>
          </w:p>
        </w:tc>
      </w:tr>
      <w:tr w:rsidR="009A5A36" w:rsidRPr="00333868" w14:paraId="089E298D" w14:textId="3A0D2685" w:rsidTr="00333868">
        <w:trPr>
          <w:trHeight w:val="397"/>
          <w:jc w:val="center"/>
        </w:trPr>
        <w:tc>
          <w:tcPr>
            <w:tcW w:w="674" w:type="pct"/>
            <w:vAlign w:val="center"/>
          </w:tcPr>
          <w:p w14:paraId="3B159BC7" w14:textId="470C1D71" w:rsidR="00C06A3F" w:rsidRPr="00333868" w:rsidRDefault="00EC6A27"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20.04.2026</w:t>
            </w:r>
          </w:p>
        </w:tc>
        <w:tc>
          <w:tcPr>
            <w:tcW w:w="1442" w:type="pct"/>
            <w:vAlign w:val="center"/>
          </w:tcPr>
          <w:p w14:paraId="4705F0DE" w14:textId="184263B2" w:rsidR="00C06A3F" w:rsidRPr="00333868" w:rsidRDefault="00A66CB2" w:rsidP="00E609DF">
            <w:pPr>
              <w:spacing w:after="60"/>
              <w:ind w:left="170"/>
              <w:rPr>
                <w:color w:val="17365D" w:themeColor="text2" w:themeShade="BF"/>
                <w:sz w:val="20"/>
                <w:szCs w:val="20"/>
                <w:lang w:val="tr-TR"/>
              </w:rPr>
            </w:pPr>
            <w:r w:rsidRPr="00A66CB2">
              <w:rPr>
                <w:color w:val="17365D" w:themeColor="text2" w:themeShade="BF"/>
                <w:sz w:val="20"/>
                <w:szCs w:val="20"/>
                <w:lang w:val="tr-TR"/>
              </w:rPr>
              <w:t>Mevlânâ’ya Göre Âlemde Cârî Olan İlkeler</w:t>
            </w:r>
          </w:p>
        </w:tc>
        <w:tc>
          <w:tcPr>
            <w:tcW w:w="1442" w:type="pct"/>
            <w:gridSpan w:val="2"/>
            <w:vAlign w:val="center"/>
          </w:tcPr>
          <w:p w14:paraId="49F64ABE" w14:textId="14CD3B2F"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Osman Nuri Küçük, Mevlânâ’ya Göre Manevî Gelişim, İnsan Yayınları, İstanbul 2012.</w:t>
            </w:r>
          </w:p>
        </w:tc>
        <w:tc>
          <w:tcPr>
            <w:tcW w:w="1442" w:type="pct"/>
            <w:vAlign w:val="center"/>
          </w:tcPr>
          <w:p w14:paraId="258B9E66" w14:textId="3CEB21E9" w:rsidR="00C06A3F" w:rsidRPr="00333868" w:rsidRDefault="00A66CB2" w:rsidP="00E965CF">
            <w:pPr>
              <w:ind w:left="170"/>
              <w:jc w:val="both"/>
              <w:rPr>
                <w:color w:val="17365D" w:themeColor="text2" w:themeShade="BF"/>
                <w:sz w:val="20"/>
                <w:szCs w:val="20"/>
                <w:lang w:val="tr-TR"/>
              </w:rPr>
            </w:pPr>
            <w:r w:rsidRPr="00A66CB2">
              <w:rPr>
                <w:color w:val="17365D" w:themeColor="text2" w:themeShade="BF"/>
                <w:sz w:val="20"/>
                <w:szCs w:val="20"/>
                <w:lang w:val="tr-TR"/>
              </w:rPr>
              <w:t>İlgili Bölümlerin Okunması</w:t>
            </w:r>
          </w:p>
        </w:tc>
      </w:tr>
      <w:tr w:rsidR="009A5A36" w:rsidRPr="00333868" w14:paraId="2A035968" w14:textId="78487FF9" w:rsidTr="00333868">
        <w:trPr>
          <w:trHeight w:val="397"/>
          <w:jc w:val="center"/>
        </w:trPr>
        <w:tc>
          <w:tcPr>
            <w:tcW w:w="674" w:type="pct"/>
            <w:vAlign w:val="center"/>
          </w:tcPr>
          <w:p w14:paraId="36ACC77C" w14:textId="4C53D694" w:rsidR="00C06A3F" w:rsidRPr="00333868" w:rsidRDefault="00EC6A2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27. 04.2026</w:t>
            </w:r>
          </w:p>
        </w:tc>
        <w:tc>
          <w:tcPr>
            <w:tcW w:w="1442" w:type="pct"/>
            <w:vAlign w:val="center"/>
          </w:tcPr>
          <w:p w14:paraId="3BAD3E1D" w14:textId="79523846" w:rsidR="00E609DF" w:rsidRPr="00A66CB2" w:rsidRDefault="00A66CB2" w:rsidP="00E609DF">
            <w:pPr>
              <w:spacing w:after="60"/>
              <w:ind w:left="170"/>
              <w:rPr>
                <w:color w:val="17365D" w:themeColor="text2" w:themeShade="BF"/>
                <w:sz w:val="20"/>
                <w:szCs w:val="20"/>
                <w:lang w:val="tr-TR"/>
              </w:rPr>
            </w:pPr>
            <w:r w:rsidRPr="00A66CB2">
              <w:rPr>
                <w:color w:val="17365D" w:themeColor="text2" w:themeShade="BF"/>
                <w:sz w:val="20"/>
                <w:szCs w:val="20"/>
                <w:lang w:val="tr-TR"/>
              </w:rPr>
              <w:t xml:space="preserve">Tahakkuka </w:t>
            </w:r>
            <w:r>
              <w:rPr>
                <w:color w:val="17365D" w:themeColor="text2" w:themeShade="BF"/>
                <w:sz w:val="20"/>
                <w:szCs w:val="20"/>
                <w:lang w:val="tr-TR"/>
              </w:rPr>
              <w:t>D</w:t>
            </w:r>
            <w:r w:rsidRPr="00A66CB2">
              <w:rPr>
                <w:color w:val="17365D" w:themeColor="text2" w:themeShade="BF"/>
                <w:sz w:val="20"/>
                <w:szCs w:val="20"/>
                <w:lang w:val="tr-TR"/>
              </w:rPr>
              <w:t>air Kavramlar</w:t>
            </w:r>
          </w:p>
          <w:p w14:paraId="1D6DC1E8" w14:textId="3C8F2A50" w:rsidR="00A66CB2" w:rsidRPr="00333868" w:rsidRDefault="00A66CB2" w:rsidP="00E609DF">
            <w:pPr>
              <w:spacing w:after="60"/>
              <w:ind w:left="170"/>
              <w:rPr>
                <w:i/>
                <w:iCs/>
                <w:color w:val="17365D" w:themeColor="text2" w:themeShade="BF"/>
                <w:sz w:val="20"/>
                <w:szCs w:val="20"/>
                <w:lang w:val="tr-TR"/>
              </w:rPr>
            </w:pPr>
            <w:r w:rsidRPr="00A66CB2">
              <w:rPr>
                <w:color w:val="17365D" w:themeColor="text2" w:themeShade="BF"/>
                <w:sz w:val="20"/>
                <w:szCs w:val="20"/>
                <w:lang w:val="tr-TR"/>
              </w:rPr>
              <w:t>(Kalbî ve Vicdanî Olanlar)</w:t>
            </w:r>
          </w:p>
        </w:tc>
        <w:tc>
          <w:tcPr>
            <w:tcW w:w="1442" w:type="pct"/>
            <w:gridSpan w:val="2"/>
            <w:vAlign w:val="center"/>
          </w:tcPr>
          <w:p w14:paraId="16B49D4D" w14:textId="7E061785"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10627A42" w14:textId="09064DD7" w:rsidR="00C06A3F" w:rsidRPr="00333868" w:rsidRDefault="00A66CB2" w:rsidP="00E74217">
            <w:pPr>
              <w:ind w:left="170"/>
              <w:jc w:val="both"/>
              <w:rPr>
                <w:color w:val="17365D" w:themeColor="text2" w:themeShade="BF"/>
                <w:sz w:val="20"/>
                <w:szCs w:val="20"/>
                <w:lang w:val="tr-TR"/>
              </w:rPr>
            </w:pPr>
            <w:r w:rsidRPr="00A66CB2">
              <w:rPr>
                <w:color w:val="17365D" w:themeColor="text2" w:themeShade="BF"/>
                <w:sz w:val="20"/>
                <w:szCs w:val="20"/>
                <w:lang w:val="tr-TR"/>
              </w:rPr>
              <w:t>İlgili Bölümlerin Okunması</w:t>
            </w:r>
          </w:p>
        </w:tc>
      </w:tr>
      <w:tr w:rsidR="009A5A36" w:rsidRPr="00333868" w14:paraId="1B2DEFF1" w14:textId="2CF8E0C3" w:rsidTr="00333868">
        <w:trPr>
          <w:trHeight w:val="397"/>
          <w:jc w:val="center"/>
        </w:trPr>
        <w:tc>
          <w:tcPr>
            <w:tcW w:w="674" w:type="pct"/>
            <w:vAlign w:val="center"/>
          </w:tcPr>
          <w:p w14:paraId="5D89BABA" w14:textId="09D8ADBB" w:rsidR="00C06A3F" w:rsidRPr="00333868" w:rsidRDefault="00EC6A2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04.05.2026</w:t>
            </w:r>
          </w:p>
        </w:tc>
        <w:tc>
          <w:tcPr>
            <w:tcW w:w="1442" w:type="pct"/>
            <w:vAlign w:val="center"/>
          </w:tcPr>
          <w:p w14:paraId="39416B6D" w14:textId="277AE15C" w:rsidR="00A66CB2" w:rsidRPr="00A66CB2" w:rsidRDefault="00A66CB2" w:rsidP="00A66CB2">
            <w:pPr>
              <w:spacing w:after="60"/>
              <w:ind w:left="170"/>
              <w:rPr>
                <w:color w:val="17365D" w:themeColor="text2" w:themeShade="BF"/>
                <w:sz w:val="20"/>
                <w:szCs w:val="20"/>
                <w:lang w:val="tr-TR"/>
              </w:rPr>
            </w:pPr>
            <w:r w:rsidRPr="00A66CB2">
              <w:rPr>
                <w:color w:val="17365D" w:themeColor="text2" w:themeShade="BF"/>
                <w:sz w:val="20"/>
                <w:szCs w:val="20"/>
                <w:lang w:val="tr-TR"/>
              </w:rPr>
              <w:t xml:space="preserve">Tahakkuka </w:t>
            </w:r>
            <w:r>
              <w:rPr>
                <w:color w:val="17365D" w:themeColor="text2" w:themeShade="BF"/>
                <w:sz w:val="20"/>
                <w:szCs w:val="20"/>
                <w:lang w:val="tr-TR"/>
              </w:rPr>
              <w:t>D</w:t>
            </w:r>
            <w:r w:rsidRPr="00A66CB2">
              <w:rPr>
                <w:color w:val="17365D" w:themeColor="text2" w:themeShade="BF"/>
                <w:sz w:val="20"/>
                <w:szCs w:val="20"/>
                <w:lang w:val="tr-TR"/>
              </w:rPr>
              <w:t>air Kavramlar</w:t>
            </w:r>
          </w:p>
          <w:p w14:paraId="07CD6A82" w14:textId="1DC30500" w:rsidR="00E609DF" w:rsidRPr="00333868" w:rsidRDefault="00A66CB2" w:rsidP="00A66CB2">
            <w:pPr>
              <w:spacing w:after="60"/>
              <w:ind w:left="170"/>
              <w:rPr>
                <w:color w:val="17365D" w:themeColor="text2" w:themeShade="BF"/>
                <w:sz w:val="20"/>
                <w:szCs w:val="20"/>
                <w:lang w:val="tr-TR"/>
              </w:rPr>
            </w:pPr>
            <w:r w:rsidRPr="00A66CB2">
              <w:rPr>
                <w:color w:val="17365D" w:themeColor="text2" w:themeShade="BF"/>
                <w:sz w:val="20"/>
                <w:szCs w:val="20"/>
                <w:lang w:val="tr-TR"/>
              </w:rPr>
              <w:t>(Kalbî ve Vicdanî Olanlar)</w:t>
            </w:r>
          </w:p>
        </w:tc>
        <w:tc>
          <w:tcPr>
            <w:tcW w:w="1442" w:type="pct"/>
            <w:gridSpan w:val="2"/>
            <w:vAlign w:val="center"/>
          </w:tcPr>
          <w:p w14:paraId="6E7BB725" w14:textId="61057C02"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 xml:space="preserve">Hasan Kamil Yılmaz, Ana Hatlarıyla Tasavvuf ve Tarikatlar, Ensar Yayınları, İstanbul </w:t>
            </w:r>
            <w:r w:rsidRPr="00A66CB2">
              <w:rPr>
                <w:color w:val="17365D" w:themeColor="text2" w:themeShade="BF"/>
                <w:sz w:val="20"/>
                <w:szCs w:val="20"/>
                <w:lang w:val="tr-TR"/>
              </w:rPr>
              <w:lastRenderedPageBreak/>
              <w:t>2012;Ahmet Cahid Haksever, Günümüz Tasavvuf Meseleleri, Kitapyurdu Doğrudan Yayıncılık,  İstanbul 2021.</w:t>
            </w:r>
          </w:p>
        </w:tc>
        <w:tc>
          <w:tcPr>
            <w:tcW w:w="1442" w:type="pct"/>
            <w:vAlign w:val="center"/>
          </w:tcPr>
          <w:p w14:paraId="62D367D0" w14:textId="403CB8AE" w:rsidR="00C06A3F" w:rsidRPr="00333868" w:rsidRDefault="00A66CB2" w:rsidP="00E74217">
            <w:pPr>
              <w:ind w:left="170"/>
              <w:jc w:val="both"/>
              <w:rPr>
                <w:color w:val="17365D" w:themeColor="text2" w:themeShade="BF"/>
                <w:sz w:val="20"/>
                <w:szCs w:val="20"/>
                <w:lang w:val="tr-TR"/>
              </w:rPr>
            </w:pPr>
            <w:r w:rsidRPr="00A66CB2">
              <w:rPr>
                <w:color w:val="17365D" w:themeColor="text2" w:themeShade="BF"/>
                <w:sz w:val="20"/>
                <w:szCs w:val="20"/>
                <w:lang w:val="tr-TR"/>
              </w:rPr>
              <w:lastRenderedPageBreak/>
              <w:t>İlgili Bölümlerin Okunması</w:t>
            </w:r>
          </w:p>
        </w:tc>
      </w:tr>
      <w:tr w:rsidR="009A5A36" w:rsidRPr="00333868" w14:paraId="0BF6171C" w14:textId="634281A2" w:rsidTr="00333868">
        <w:trPr>
          <w:trHeight w:val="397"/>
          <w:jc w:val="center"/>
        </w:trPr>
        <w:tc>
          <w:tcPr>
            <w:tcW w:w="674" w:type="pct"/>
            <w:vAlign w:val="center"/>
          </w:tcPr>
          <w:p w14:paraId="4C5AC0CC" w14:textId="7A636479" w:rsidR="00C06A3F" w:rsidRPr="00333868" w:rsidRDefault="00EC6A2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11.05.2026</w:t>
            </w:r>
          </w:p>
        </w:tc>
        <w:tc>
          <w:tcPr>
            <w:tcW w:w="1442" w:type="pct"/>
            <w:vAlign w:val="center"/>
          </w:tcPr>
          <w:p w14:paraId="2C66767F" w14:textId="77777777" w:rsidR="00E609DF" w:rsidRDefault="00A66CB2" w:rsidP="00E609DF">
            <w:pPr>
              <w:spacing w:after="60"/>
              <w:ind w:left="170"/>
              <w:rPr>
                <w:color w:val="17365D" w:themeColor="text2" w:themeShade="BF"/>
                <w:sz w:val="20"/>
                <w:szCs w:val="20"/>
                <w:lang w:val="tr-TR"/>
              </w:rPr>
            </w:pPr>
            <w:r w:rsidRPr="00A66CB2">
              <w:rPr>
                <w:color w:val="17365D" w:themeColor="text2" w:themeShade="BF"/>
                <w:sz w:val="20"/>
                <w:szCs w:val="20"/>
                <w:lang w:val="tr-TR"/>
              </w:rPr>
              <w:t xml:space="preserve">Tahakkuka </w:t>
            </w:r>
            <w:r>
              <w:rPr>
                <w:color w:val="17365D" w:themeColor="text2" w:themeShade="BF"/>
                <w:sz w:val="20"/>
                <w:szCs w:val="20"/>
                <w:lang w:val="tr-TR"/>
              </w:rPr>
              <w:t>D</w:t>
            </w:r>
            <w:r w:rsidRPr="00A66CB2">
              <w:rPr>
                <w:color w:val="17365D" w:themeColor="text2" w:themeShade="BF"/>
                <w:sz w:val="20"/>
                <w:szCs w:val="20"/>
                <w:lang w:val="tr-TR"/>
              </w:rPr>
              <w:t>air Kavramlar</w:t>
            </w:r>
          </w:p>
          <w:p w14:paraId="21F05763" w14:textId="087F1498" w:rsidR="00A66CB2" w:rsidRPr="00A66CB2" w:rsidRDefault="00A66CB2" w:rsidP="00E609DF">
            <w:pPr>
              <w:spacing w:after="60"/>
              <w:ind w:left="170"/>
              <w:rPr>
                <w:color w:val="17365D" w:themeColor="text2" w:themeShade="BF"/>
                <w:sz w:val="20"/>
                <w:szCs w:val="20"/>
                <w:lang w:val="tr-TR"/>
              </w:rPr>
            </w:pPr>
            <w:r>
              <w:rPr>
                <w:color w:val="17365D" w:themeColor="text2" w:themeShade="BF"/>
                <w:sz w:val="20"/>
                <w:szCs w:val="20"/>
                <w:lang w:val="tr-TR"/>
              </w:rPr>
              <w:t>(Marîfet ve Bilgi Kavramları)</w:t>
            </w:r>
          </w:p>
        </w:tc>
        <w:tc>
          <w:tcPr>
            <w:tcW w:w="1442" w:type="pct"/>
            <w:gridSpan w:val="2"/>
            <w:vAlign w:val="center"/>
          </w:tcPr>
          <w:p w14:paraId="1C55359A" w14:textId="434C3162"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09741359" w14:textId="32497DCF" w:rsidR="00C06A3F" w:rsidRPr="00333868" w:rsidRDefault="00A66CB2" w:rsidP="003C48C0">
            <w:pPr>
              <w:ind w:left="170"/>
              <w:jc w:val="both"/>
              <w:rPr>
                <w:color w:val="17365D" w:themeColor="text2" w:themeShade="BF"/>
                <w:sz w:val="20"/>
                <w:szCs w:val="20"/>
                <w:lang w:val="tr-TR"/>
              </w:rPr>
            </w:pPr>
            <w:r w:rsidRPr="00A66CB2">
              <w:rPr>
                <w:color w:val="17365D" w:themeColor="text2" w:themeShade="BF"/>
                <w:sz w:val="20"/>
                <w:szCs w:val="20"/>
                <w:lang w:val="tr-TR"/>
              </w:rPr>
              <w:t>İlgili Bölümlerin Okunması</w:t>
            </w:r>
          </w:p>
        </w:tc>
      </w:tr>
      <w:tr w:rsidR="009A5A36" w:rsidRPr="00333868" w14:paraId="583C6710" w14:textId="4516FB99" w:rsidTr="00333868">
        <w:trPr>
          <w:trHeight w:val="397"/>
          <w:jc w:val="center"/>
        </w:trPr>
        <w:tc>
          <w:tcPr>
            <w:tcW w:w="674" w:type="pct"/>
            <w:vAlign w:val="center"/>
          </w:tcPr>
          <w:p w14:paraId="7AE14F8E" w14:textId="63C46C22" w:rsidR="00C06A3F" w:rsidRPr="00333868" w:rsidRDefault="00EC6A2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18.05.2026</w:t>
            </w:r>
          </w:p>
        </w:tc>
        <w:tc>
          <w:tcPr>
            <w:tcW w:w="1442" w:type="pct"/>
            <w:vAlign w:val="center"/>
          </w:tcPr>
          <w:p w14:paraId="30B5F83E" w14:textId="06889411" w:rsidR="00E609DF" w:rsidRPr="00333868" w:rsidRDefault="00A66CB2" w:rsidP="00E609DF">
            <w:pPr>
              <w:spacing w:after="60"/>
              <w:ind w:left="170"/>
              <w:rPr>
                <w:color w:val="17365D" w:themeColor="text2" w:themeShade="BF"/>
                <w:sz w:val="20"/>
                <w:szCs w:val="20"/>
                <w:lang w:val="tr-TR"/>
              </w:rPr>
            </w:pPr>
            <w:r>
              <w:rPr>
                <w:color w:val="17365D" w:themeColor="text2" w:themeShade="BF"/>
                <w:sz w:val="20"/>
                <w:szCs w:val="20"/>
                <w:lang w:val="tr-TR"/>
              </w:rPr>
              <w:t>Tasavvufun Kurumları</w:t>
            </w:r>
          </w:p>
        </w:tc>
        <w:tc>
          <w:tcPr>
            <w:tcW w:w="1442" w:type="pct"/>
            <w:gridSpan w:val="2"/>
            <w:vAlign w:val="center"/>
          </w:tcPr>
          <w:p w14:paraId="50012D87" w14:textId="41F97B48"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1DBEF440" w14:textId="53EDCA61" w:rsidR="00C06A3F" w:rsidRPr="00333868" w:rsidRDefault="00A66CB2" w:rsidP="00E74217">
            <w:pPr>
              <w:ind w:left="170"/>
              <w:jc w:val="both"/>
              <w:rPr>
                <w:color w:val="17365D" w:themeColor="text2" w:themeShade="BF"/>
                <w:sz w:val="20"/>
                <w:szCs w:val="20"/>
                <w:lang w:val="tr-TR"/>
              </w:rPr>
            </w:pPr>
            <w:r w:rsidRPr="00A66CB2">
              <w:rPr>
                <w:color w:val="17365D" w:themeColor="text2" w:themeShade="BF"/>
                <w:sz w:val="20"/>
                <w:szCs w:val="20"/>
                <w:lang w:val="tr-TR"/>
              </w:rPr>
              <w:t>İlgili Bölümlerin Okunması</w:t>
            </w:r>
          </w:p>
        </w:tc>
      </w:tr>
      <w:tr w:rsidR="009A5A36" w:rsidRPr="00333868" w14:paraId="4344BE9E" w14:textId="41AD02A8" w:rsidTr="00333868">
        <w:trPr>
          <w:trHeight w:val="397"/>
          <w:jc w:val="center"/>
        </w:trPr>
        <w:tc>
          <w:tcPr>
            <w:tcW w:w="674" w:type="pct"/>
            <w:vAlign w:val="center"/>
          </w:tcPr>
          <w:p w14:paraId="5DD44860" w14:textId="77777777" w:rsidR="00C06A3F" w:rsidRDefault="00EC6A2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25.05.2026</w:t>
            </w:r>
          </w:p>
          <w:p w14:paraId="204AB48B" w14:textId="48F59A3C" w:rsidR="00EC6A27" w:rsidRPr="00333868" w:rsidRDefault="00EC6A27" w:rsidP="00E74217">
            <w:pPr>
              <w:pStyle w:val="TableParagraph"/>
              <w:spacing w:line="254" w:lineRule="exact"/>
              <w:ind w:left="158" w:right="91"/>
              <w:jc w:val="center"/>
              <w:rPr>
                <w:b/>
                <w:bCs/>
                <w:color w:val="17365D" w:themeColor="text2" w:themeShade="BF"/>
                <w:sz w:val="20"/>
                <w:szCs w:val="20"/>
                <w:lang w:val="tr-TR"/>
              </w:rPr>
            </w:pPr>
          </w:p>
        </w:tc>
        <w:tc>
          <w:tcPr>
            <w:tcW w:w="1442" w:type="pct"/>
            <w:vAlign w:val="center"/>
          </w:tcPr>
          <w:p w14:paraId="42596E90" w14:textId="17FD9A61" w:rsidR="000D29BA" w:rsidRPr="00333868" w:rsidRDefault="00A66CB2" w:rsidP="009A5A36">
            <w:pPr>
              <w:ind w:left="170"/>
              <w:rPr>
                <w:color w:val="17365D" w:themeColor="text2" w:themeShade="BF"/>
                <w:sz w:val="20"/>
                <w:szCs w:val="20"/>
                <w:lang w:val="tr-TR"/>
              </w:rPr>
            </w:pPr>
            <w:r w:rsidRPr="00A66CB2">
              <w:rPr>
                <w:color w:val="17365D" w:themeColor="text2" w:themeShade="BF"/>
                <w:sz w:val="20"/>
                <w:szCs w:val="20"/>
                <w:lang w:val="tr-TR"/>
              </w:rPr>
              <w:t>Tasavvufun Kurumları</w:t>
            </w:r>
          </w:p>
        </w:tc>
        <w:tc>
          <w:tcPr>
            <w:tcW w:w="1442" w:type="pct"/>
            <w:gridSpan w:val="2"/>
            <w:vAlign w:val="center"/>
          </w:tcPr>
          <w:p w14:paraId="7BF363B3" w14:textId="16B0E3A9" w:rsidR="00C06A3F" w:rsidRPr="00333868" w:rsidRDefault="00A66CB2" w:rsidP="00E609DF">
            <w:pPr>
              <w:ind w:left="170"/>
              <w:rPr>
                <w:color w:val="17365D" w:themeColor="text2" w:themeShade="BF"/>
                <w:sz w:val="20"/>
                <w:szCs w:val="20"/>
                <w:lang w:val="tr-TR"/>
              </w:rPr>
            </w:pPr>
            <w:r w:rsidRPr="00A66CB2">
              <w:rPr>
                <w:color w:val="17365D" w:themeColor="text2" w:themeShade="BF"/>
                <w:sz w:val="20"/>
                <w:szCs w:val="20"/>
                <w:lang w:val="tr-TR"/>
              </w:rPr>
              <w:t>Hasan Kamil Yılmaz, Ana Hatlarıyla Tasavvuf ve Tarikatlar, Ensar Yayınları, İstanbul 2012;Ahmet Cahid Haksever, Günümüz Tasavvuf Meseleleri, Kitapyurdu Doğrudan Yayıncılık,  İstanbul 2021.</w:t>
            </w:r>
          </w:p>
        </w:tc>
        <w:tc>
          <w:tcPr>
            <w:tcW w:w="1442" w:type="pct"/>
            <w:vAlign w:val="center"/>
          </w:tcPr>
          <w:p w14:paraId="254BC4D8" w14:textId="09509896" w:rsidR="00C06A3F" w:rsidRPr="00333868" w:rsidRDefault="00A66CB2" w:rsidP="00E74217">
            <w:pPr>
              <w:ind w:left="170"/>
              <w:jc w:val="both"/>
              <w:rPr>
                <w:color w:val="17365D" w:themeColor="text2" w:themeShade="BF"/>
                <w:sz w:val="20"/>
                <w:szCs w:val="20"/>
                <w:lang w:val="tr-TR"/>
              </w:rPr>
            </w:pPr>
            <w:r w:rsidRPr="00A66CB2">
              <w:rPr>
                <w:color w:val="17365D" w:themeColor="text2" w:themeShade="BF"/>
                <w:sz w:val="20"/>
                <w:szCs w:val="20"/>
                <w:lang w:val="tr-TR"/>
              </w:rPr>
              <w:t>İlgili Bölümlerin Okunması</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12F1182C" w:rsidR="00C06A3F" w:rsidRPr="00333868" w:rsidRDefault="00EC6A27"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08.06.2026</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319D3CF3" w:rsidR="009A5A36" w:rsidRPr="00333868" w:rsidRDefault="00A66CB2" w:rsidP="00F14FCB">
            <w:pPr>
              <w:spacing w:before="60" w:after="60"/>
              <w:jc w:val="both"/>
              <w:rPr>
                <w:rFonts w:asciiTheme="majorBidi" w:hAnsiTheme="majorBidi" w:cstheme="majorBidi"/>
                <w:color w:val="17365D" w:themeColor="text2" w:themeShade="BF"/>
                <w:spacing w:val="-2"/>
                <w:sz w:val="20"/>
                <w:szCs w:val="20"/>
                <w:lang w:val="tr-TR"/>
              </w:rPr>
            </w:pPr>
            <w:r w:rsidRPr="00A66CB2">
              <w:rPr>
                <w:rFonts w:asciiTheme="majorBidi" w:hAnsiTheme="majorBidi" w:cstheme="majorBidi"/>
                <w:color w:val="17365D" w:themeColor="text2" w:themeShade="BF"/>
                <w:spacing w:val="-2"/>
                <w:sz w:val="20"/>
                <w:szCs w:val="20"/>
                <w:lang w:val="tr-TR"/>
              </w:rPr>
              <w:t>Ara sınav ilk yedi haftada işlenen konuları kapsayacaktır. Ara sınav 2</w:t>
            </w:r>
            <w:r>
              <w:rPr>
                <w:rFonts w:asciiTheme="majorBidi" w:hAnsiTheme="majorBidi" w:cstheme="majorBidi"/>
                <w:color w:val="17365D" w:themeColor="text2" w:themeShade="BF"/>
                <w:spacing w:val="-2"/>
                <w:sz w:val="20"/>
                <w:szCs w:val="20"/>
                <w:lang w:val="tr-TR"/>
              </w:rPr>
              <w:t>0</w:t>
            </w:r>
            <w:r w:rsidRPr="00A66CB2">
              <w:rPr>
                <w:rFonts w:asciiTheme="majorBidi" w:hAnsiTheme="majorBidi" w:cstheme="majorBidi"/>
                <w:color w:val="17365D" w:themeColor="text2" w:themeShade="BF"/>
                <w:spacing w:val="-2"/>
                <w:sz w:val="20"/>
                <w:szCs w:val="20"/>
                <w:lang w:val="tr-TR"/>
              </w:rPr>
              <w:t xml:space="preserve"> sorudan oluşan test şeklinde olacaktır.</w:t>
            </w:r>
          </w:p>
        </w:tc>
        <w:tc>
          <w:tcPr>
            <w:tcW w:w="1134" w:type="dxa"/>
            <w:vAlign w:val="center"/>
          </w:tcPr>
          <w:p w14:paraId="0810633E" w14:textId="2E46270A" w:rsidR="009A5A36" w:rsidRPr="00333868" w:rsidRDefault="000C50B2"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22BE4016" w:rsidR="009A5A36" w:rsidRPr="00333868" w:rsidRDefault="000C50B2" w:rsidP="009A5A36">
            <w:pPr>
              <w:spacing w:before="60" w:after="60"/>
              <w:jc w:val="both"/>
              <w:rPr>
                <w:rFonts w:asciiTheme="majorBidi" w:hAnsiTheme="majorBidi" w:cstheme="majorBidi"/>
                <w:color w:val="17365D" w:themeColor="text2" w:themeShade="BF"/>
                <w:spacing w:val="-2"/>
                <w:sz w:val="20"/>
                <w:szCs w:val="20"/>
                <w:lang w:val="tr-TR"/>
              </w:rPr>
            </w:pPr>
            <w:r w:rsidRPr="000C50B2">
              <w:rPr>
                <w:rFonts w:asciiTheme="majorBidi" w:hAnsiTheme="majorBidi" w:cstheme="majorBidi"/>
                <w:color w:val="17365D" w:themeColor="text2" w:themeShade="BF"/>
                <w:spacing w:val="-2"/>
                <w:sz w:val="20"/>
                <w:szCs w:val="20"/>
                <w:lang w:val="tr-TR"/>
              </w:rPr>
              <w:t>Final sınavı ara sınavdan final haftasına kadar işlenen konulardan yapılacaktır. Sınav 2</w:t>
            </w:r>
            <w:r>
              <w:rPr>
                <w:rFonts w:asciiTheme="majorBidi" w:hAnsiTheme="majorBidi" w:cstheme="majorBidi"/>
                <w:color w:val="17365D" w:themeColor="text2" w:themeShade="BF"/>
                <w:spacing w:val="-2"/>
                <w:sz w:val="20"/>
                <w:szCs w:val="20"/>
                <w:lang w:val="tr-TR"/>
              </w:rPr>
              <w:t>0</w:t>
            </w:r>
            <w:r w:rsidRPr="000C50B2">
              <w:rPr>
                <w:rFonts w:asciiTheme="majorBidi" w:hAnsiTheme="majorBidi" w:cstheme="majorBidi"/>
                <w:color w:val="17365D" w:themeColor="text2" w:themeShade="BF"/>
                <w:spacing w:val="-2"/>
                <w:sz w:val="20"/>
                <w:szCs w:val="20"/>
                <w:lang w:val="tr-TR"/>
              </w:rPr>
              <w:t xml:space="preserve"> sorudan oluşan test olacaktır.</w:t>
            </w:r>
          </w:p>
        </w:tc>
        <w:tc>
          <w:tcPr>
            <w:tcW w:w="1134" w:type="dxa"/>
            <w:vMerge w:val="restart"/>
            <w:vAlign w:val="center"/>
          </w:tcPr>
          <w:p w14:paraId="7BE86556" w14:textId="45B6524E" w:rsidR="009A5A36" w:rsidRPr="00333868" w:rsidRDefault="000C50B2"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44075D84" w:rsidR="009A5A36" w:rsidRPr="00333868" w:rsidRDefault="000C50B2" w:rsidP="009A5A36">
            <w:pPr>
              <w:spacing w:before="60" w:after="60"/>
              <w:jc w:val="both"/>
              <w:rPr>
                <w:color w:val="17365D" w:themeColor="text2" w:themeShade="BF"/>
                <w:sz w:val="20"/>
                <w:szCs w:val="20"/>
                <w:lang w:val="tr-TR"/>
              </w:rPr>
            </w:pPr>
            <w:r w:rsidRPr="000C50B2">
              <w:rPr>
                <w:color w:val="17365D" w:themeColor="text2" w:themeShade="BF"/>
                <w:sz w:val="20"/>
                <w:szCs w:val="20"/>
                <w:lang w:val="tr-TR"/>
              </w:rPr>
              <w:t>Bütünleme, final sınavının telafisi mahiyetinde olacak fakat klasik tarzda bir sınav yapılacaktır. Sınav beş sorudan oluşacaktır.</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2A06E207" w:rsidR="009A5A36" w:rsidRPr="00333868" w:rsidRDefault="000C50B2" w:rsidP="009A5A36">
            <w:pPr>
              <w:spacing w:before="60" w:after="60"/>
              <w:jc w:val="both"/>
              <w:rPr>
                <w:color w:val="17365D" w:themeColor="text2" w:themeShade="BF"/>
                <w:sz w:val="20"/>
                <w:szCs w:val="20"/>
                <w:lang w:val="tr-TR"/>
              </w:rPr>
            </w:pPr>
            <w:r w:rsidRPr="000C50B2">
              <w:rPr>
                <w:color w:val="17365D" w:themeColor="text2" w:themeShade="BF"/>
                <w:sz w:val="20"/>
                <w:szCs w:val="20"/>
                <w:lang w:val="tr-TR"/>
              </w:rPr>
              <w:t>AA: 85 / BA: 75 / BB: 70 / CB: 65 / CC: 60 / DC: 55 / DD: 50</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9624"/>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shd w:val="clear" w:color="auto" w:fill="DAEEF3" w:themeFill="accent5" w:themeFillTint="33"/>
            <w:vAlign w:val="center"/>
          </w:tcPr>
          <w:p w14:paraId="306C82BA" w14:textId="4564D879" w:rsidR="00333868" w:rsidRPr="00173949" w:rsidRDefault="00173949">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t>AKTS - İş Yükü Tablosu</w:t>
            </w:r>
          </w:p>
        </w:tc>
      </w:tr>
    </w:tbl>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53"/>
        <w:gridCol w:w="2354"/>
        <w:gridCol w:w="2353"/>
        <w:gridCol w:w="2354"/>
      </w:tblGrid>
      <w:tr w:rsidR="000C50B2" w14:paraId="4A804124" w14:textId="77777777" w:rsidTr="000C50B2">
        <w:trPr>
          <w:trHeight w:val="207"/>
        </w:trPr>
        <w:tc>
          <w:tcPr>
            <w:tcW w:w="2353" w:type="dxa"/>
            <w:tcBorders>
              <w:top w:val="none" w:sz="6" w:space="0" w:color="auto"/>
              <w:bottom w:val="none" w:sz="6" w:space="0" w:color="auto"/>
              <w:right w:val="none" w:sz="6" w:space="0" w:color="auto"/>
            </w:tcBorders>
          </w:tcPr>
          <w:p w14:paraId="0C182506" w14:textId="77777777" w:rsidR="000C50B2" w:rsidRDefault="000C50B2">
            <w:pPr>
              <w:pStyle w:val="Default"/>
              <w:rPr>
                <w:color w:val="16365D"/>
                <w:sz w:val="20"/>
                <w:szCs w:val="20"/>
              </w:rPr>
            </w:pPr>
            <w:r>
              <w:rPr>
                <w:b/>
                <w:bCs/>
                <w:color w:val="16365D"/>
                <w:sz w:val="20"/>
                <w:szCs w:val="20"/>
              </w:rPr>
              <w:t xml:space="preserve">Etkinlikler </w:t>
            </w:r>
          </w:p>
        </w:tc>
        <w:tc>
          <w:tcPr>
            <w:tcW w:w="2353" w:type="dxa"/>
            <w:tcBorders>
              <w:top w:val="none" w:sz="6" w:space="0" w:color="auto"/>
              <w:left w:val="none" w:sz="6" w:space="0" w:color="auto"/>
              <w:bottom w:val="none" w:sz="6" w:space="0" w:color="auto"/>
              <w:right w:val="none" w:sz="6" w:space="0" w:color="auto"/>
            </w:tcBorders>
          </w:tcPr>
          <w:p w14:paraId="15511C7E" w14:textId="77777777" w:rsidR="000C50B2" w:rsidRDefault="000C50B2">
            <w:pPr>
              <w:pStyle w:val="Default"/>
              <w:rPr>
                <w:color w:val="16365D"/>
                <w:sz w:val="20"/>
                <w:szCs w:val="20"/>
              </w:rPr>
            </w:pPr>
            <w:r>
              <w:rPr>
                <w:b/>
                <w:bCs/>
                <w:color w:val="16365D"/>
                <w:sz w:val="20"/>
                <w:szCs w:val="20"/>
              </w:rPr>
              <w:t xml:space="preserve">Sayısı </w:t>
            </w:r>
          </w:p>
        </w:tc>
        <w:tc>
          <w:tcPr>
            <w:tcW w:w="2353" w:type="dxa"/>
            <w:tcBorders>
              <w:top w:val="none" w:sz="6" w:space="0" w:color="auto"/>
              <w:left w:val="none" w:sz="6" w:space="0" w:color="auto"/>
              <w:bottom w:val="none" w:sz="6" w:space="0" w:color="auto"/>
              <w:right w:val="none" w:sz="6" w:space="0" w:color="auto"/>
            </w:tcBorders>
          </w:tcPr>
          <w:p w14:paraId="63BEC1EC" w14:textId="77777777" w:rsidR="000C50B2" w:rsidRDefault="000C50B2">
            <w:pPr>
              <w:pStyle w:val="Default"/>
              <w:rPr>
                <w:color w:val="16365D"/>
                <w:sz w:val="20"/>
                <w:szCs w:val="20"/>
              </w:rPr>
            </w:pPr>
            <w:r>
              <w:rPr>
                <w:b/>
                <w:bCs/>
                <w:color w:val="16365D"/>
                <w:sz w:val="20"/>
                <w:szCs w:val="20"/>
              </w:rPr>
              <w:t xml:space="preserve">Süresi (Saat) </w:t>
            </w:r>
          </w:p>
        </w:tc>
        <w:tc>
          <w:tcPr>
            <w:tcW w:w="2353" w:type="dxa"/>
            <w:tcBorders>
              <w:top w:val="none" w:sz="6" w:space="0" w:color="auto"/>
              <w:left w:val="none" w:sz="6" w:space="0" w:color="auto"/>
              <w:bottom w:val="none" w:sz="6" w:space="0" w:color="auto"/>
            </w:tcBorders>
          </w:tcPr>
          <w:p w14:paraId="282264C2" w14:textId="77777777" w:rsidR="000C50B2" w:rsidRDefault="000C50B2">
            <w:pPr>
              <w:pStyle w:val="Default"/>
              <w:rPr>
                <w:color w:val="16365D"/>
                <w:sz w:val="20"/>
                <w:szCs w:val="20"/>
              </w:rPr>
            </w:pPr>
            <w:r>
              <w:rPr>
                <w:b/>
                <w:bCs/>
                <w:color w:val="16365D"/>
                <w:sz w:val="20"/>
                <w:szCs w:val="20"/>
              </w:rPr>
              <w:t xml:space="preserve">Toplam İş Yükü (Saat) </w:t>
            </w:r>
          </w:p>
        </w:tc>
      </w:tr>
      <w:tr w:rsidR="000C50B2" w14:paraId="69C5DC1D" w14:textId="77777777" w:rsidTr="000C50B2">
        <w:trPr>
          <w:trHeight w:val="130"/>
        </w:trPr>
        <w:tc>
          <w:tcPr>
            <w:tcW w:w="2353" w:type="dxa"/>
            <w:tcBorders>
              <w:top w:val="none" w:sz="6" w:space="0" w:color="auto"/>
              <w:bottom w:val="none" w:sz="6" w:space="0" w:color="auto"/>
              <w:right w:val="none" w:sz="6" w:space="0" w:color="auto"/>
            </w:tcBorders>
          </w:tcPr>
          <w:p w14:paraId="354FD3AD" w14:textId="77777777" w:rsidR="000C50B2" w:rsidRDefault="000C50B2">
            <w:pPr>
              <w:pStyle w:val="Default"/>
              <w:rPr>
                <w:sz w:val="20"/>
                <w:szCs w:val="20"/>
              </w:rPr>
            </w:pPr>
            <w:r>
              <w:rPr>
                <w:color w:val="16365D"/>
                <w:sz w:val="20"/>
                <w:szCs w:val="20"/>
              </w:rPr>
              <w:t xml:space="preserve">Ders Süresi (Sınav Haftası Dahil Haftalık Toplam Ders Saati) </w:t>
            </w:r>
          </w:p>
        </w:tc>
        <w:tc>
          <w:tcPr>
            <w:tcW w:w="2353" w:type="dxa"/>
            <w:tcBorders>
              <w:top w:val="none" w:sz="6" w:space="0" w:color="auto"/>
              <w:left w:val="none" w:sz="6" w:space="0" w:color="auto"/>
              <w:bottom w:val="none" w:sz="6" w:space="0" w:color="auto"/>
              <w:right w:val="none" w:sz="6" w:space="0" w:color="auto"/>
            </w:tcBorders>
          </w:tcPr>
          <w:p w14:paraId="52786645" w14:textId="77777777" w:rsidR="000C50B2" w:rsidRDefault="000C50B2">
            <w:pPr>
              <w:pStyle w:val="Default"/>
              <w:rPr>
                <w:sz w:val="22"/>
                <w:szCs w:val="22"/>
              </w:rPr>
            </w:pPr>
            <w:r>
              <w:rPr>
                <w:sz w:val="22"/>
                <w:szCs w:val="22"/>
              </w:rPr>
              <w:t xml:space="preserve">14 </w:t>
            </w:r>
          </w:p>
        </w:tc>
        <w:tc>
          <w:tcPr>
            <w:tcW w:w="2353" w:type="dxa"/>
            <w:tcBorders>
              <w:top w:val="none" w:sz="6" w:space="0" w:color="auto"/>
              <w:left w:val="none" w:sz="6" w:space="0" w:color="auto"/>
              <w:bottom w:val="none" w:sz="6" w:space="0" w:color="auto"/>
              <w:right w:val="none" w:sz="6" w:space="0" w:color="auto"/>
            </w:tcBorders>
          </w:tcPr>
          <w:p w14:paraId="6FF83769" w14:textId="77777777" w:rsidR="000C50B2" w:rsidRDefault="000C50B2">
            <w:pPr>
              <w:pStyle w:val="Default"/>
              <w:rPr>
                <w:sz w:val="22"/>
                <w:szCs w:val="22"/>
              </w:rPr>
            </w:pPr>
            <w:r>
              <w:rPr>
                <w:sz w:val="22"/>
                <w:szCs w:val="22"/>
              </w:rPr>
              <w:t xml:space="preserve">2 </w:t>
            </w:r>
          </w:p>
        </w:tc>
        <w:tc>
          <w:tcPr>
            <w:tcW w:w="2353" w:type="dxa"/>
            <w:tcBorders>
              <w:top w:val="none" w:sz="6" w:space="0" w:color="auto"/>
              <w:left w:val="none" w:sz="6" w:space="0" w:color="auto"/>
              <w:bottom w:val="none" w:sz="6" w:space="0" w:color="auto"/>
            </w:tcBorders>
          </w:tcPr>
          <w:p w14:paraId="2072A8E3" w14:textId="77777777" w:rsidR="000C50B2" w:rsidRDefault="000C50B2">
            <w:pPr>
              <w:pStyle w:val="Default"/>
              <w:rPr>
                <w:sz w:val="22"/>
                <w:szCs w:val="22"/>
              </w:rPr>
            </w:pPr>
            <w:r>
              <w:rPr>
                <w:sz w:val="22"/>
                <w:szCs w:val="22"/>
              </w:rPr>
              <w:t xml:space="preserve">28 </w:t>
            </w:r>
          </w:p>
        </w:tc>
      </w:tr>
      <w:tr w:rsidR="000C50B2" w14:paraId="7F63E7F0" w14:textId="77777777" w:rsidTr="000C50B2">
        <w:trPr>
          <w:trHeight w:val="130"/>
        </w:trPr>
        <w:tc>
          <w:tcPr>
            <w:tcW w:w="2353" w:type="dxa"/>
            <w:tcBorders>
              <w:top w:val="none" w:sz="6" w:space="0" w:color="auto"/>
              <w:bottom w:val="none" w:sz="6" w:space="0" w:color="auto"/>
              <w:right w:val="none" w:sz="6" w:space="0" w:color="auto"/>
            </w:tcBorders>
          </w:tcPr>
          <w:p w14:paraId="669A2198" w14:textId="77777777" w:rsidR="000C50B2" w:rsidRDefault="000C50B2">
            <w:pPr>
              <w:pStyle w:val="Default"/>
              <w:rPr>
                <w:color w:val="16365D"/>
                <w:sz w:val="20"/>
                <w:szCs w:val="20"/>
              </w:rPr>
            </w:pPr>
            <w:r>
              <w:rPr>
                <w:color w:val="16365D"/>
                <w:sz w:val="20"/>
                <w:szCs w:val="20"/>
              </w:rPr>
              <w:t xml:space="preserve">Sınıf Dışı Ders Çalışma Süresi (Tekrar, Pekiştirme, Ön Çalışma vb.) </w:t>
            </w:r>
          </w:p>
        </w:tc>
        <w:tc>
          <w:tcPr>
            <w:tcW w:w="2353" w:type="dxa"/>
            <w:tcBorders>
              <w:top w:val="none" w:sz="6" w:space="0" w:color="auto"/>
              <w:left w:val="none" w:sz="6" w:space="0" w:color="auto"/>
              <w:bottom w:val="none" w:sz="6" w:space="0" w:color="auto"/>
              <w:right w:val="none" w:sz="6" w:space="0" w:color="auto"/>
            </w:tcBorders>
          </w:tcPr>
          <w:p w14:paraId="4207B4FC" w14:textId="77777777" w:rsidR="000C50B2" w:rsidRDefault="000C50B2">
            <w:pPr>
              <w:pStyle w:val="Default"/>
              <w:rPr>
                <w:sz w:val="22"/>
                <w:szCs w:val="22"/>
              </w:rPr>
            </w:pPr>
            <w:r>
              <w:rPr>
                <w:sz w:val="22"/>
                <w:szCs w:val="22"/>
              </w:rPr>
              <w:t xml:space="preserve">14 </w:t>
            </w:r>
          </w:p>
        </w:tc>
        <w:tc>
          <w:tcPr>
            <w:tcW w:w="2353" w:type="dxa"/>
            <w:tcBorders>
              <w:top w:val="none" w:sz="6" w:space="0" w:color="auto"/>
              <w:left w:val="none" w:sz="6" w:space="0" w:color="auto"/>
              <w:bottom w:val="none" w:sz="6" w:space="0" w:color="auto"/>
              <w:right w:val="none" w:sz="6" w:space="0" w:color="auto"/>
            </w:tcBorders>
          </w:tcPr>
          <w:p w14:paraId="3CB70F8C" w14:textId="77777777" w:rsidR="000C50B2" w:rsidRDefault="000C50B2">
            <w:pPr>
              <w:pStyle w:val="Default"/>
              <w:rPr>
                <w:sz w:val="22"/>
                <w:szCs w:val="22"/>
              </w:rPr>
            </w:pPr>
            <w:r>
              <w:rPr>
                <w:sz w:val="22"/>
                <w:szCs w:val="22"/>
              </w:rPr>
              <w:t xml:space="preserve">2 </w:t>
            </w:r>
          </w:p>
        </w:tc>
        <w:tc>
          <w:tcPr>
            <w:tcW w:w="2353" w:type="dxa"/>
            <w:tcBorders>
              <w:top w:val="none" w:sz="6" w:space="0" w:color="auto"/>
              <w:left w:val="none" w:sz="6" w:space="0" w:color="auto"/>
              <w:bottom w:val="none" w:sz="6" w:space="0" w:color="auto"/>
            </w:tcBorders>
          </w:tcPr>
          <w:p w14:paraId="55DC4C31" w14:textId="77777777" w:rsidR="000C50B2" w:rsidRDefault="000C50B2">
            <w:pPr>
              <w:pStyle w:val="Default"/>
              <w:rPr>
                <w:sz w:val="22"/>
                <w:szCs w:val="22"/>
              </w:rPr>
            </w:pPr>
            <w:r>
              <w:rPr>
                <w:sz w:val="22"/>
                <w:szCs w:val="22"/>
              </w:rPr>
              <w:t xml:space="preserve">28 </w:t>
            </w:r>
          </w:p>
        </w:tc>
      </w:tr>
      <w:tr w:rsidR="000C50B2" w14:paraId="5DEA4656" w14:textId="77777777" w:rsidTr="000C50B2">
        <w:trPr>
          <w:trHeight w:val="90"/>
        </w:trPr>
        <w:tc>
          <w:tcPr>
            <w:tcW w:w="9414" w:type="dxa"/>
            <w:gridSpan w:val="4"/>
            <w:tcBorders>
              <w:top w:val="none" w:sz="6" w:space="0" w:color="auto"/>
              <w:bottom w:val="none" w:sz="6" w:space="0" w:color="auto"/>
            </w:tcBorders>
          </w:tcPr>
          <w:p w14:paraId="36C5D0DC" w14:textId="77777777" w:rsidR="000C50B2" w:rsidRDefault="000C50B2">
            <w:pPr>
              <w:pStyle w:val="Default"/>
              <w:rPr>
                <w:color w:val="16365D"/>
                <w:sz w:val="20"/>
                <w:szCs w:val="20"/>
              </w:rPr>
            </w:pPr>
            <w:r>
              <w:rPr>
                <w:color w:val="16365D"/>
                <w:sz w:val="20"/>
                <w:szCs w:val="20"/>
              </w:rPr>
              <w:t xml:space="preserve">Ödev </w:t>
            </w:r>
          </w:p>
        </w:tc>
      </w:tr>
      <w:tr w:rsidR="000C50B2" w14:paraId="33D9E1FF" w14:textId="77777777" w:rsidTr="000C50B2">
        <w:trPr>
          <w:trHeight w:val="90"/>
        </w:trPr>
        <w:tc>
          <w:tcPr>
            <w:tcW w:w="9414" w:type="dxa"/>
            <w:gridSpan w:val="4"/>
            <w:tcBorders>
              <w:top w:val="none" w:sz="6" w:space="0" w:color="auto"/>
              <w:bottom w:val="none" w:sz="6" w:space="0" w:color="auto"/>
            </w:tcBorders>
          </w:tcPr>
          <w:p w14:paraId="7F9936D7" w14:textId="77777777" w:rsidR="000C50B2" w:rsidRDefault="000C50B2">
            <w:pPr>
              <w:pStyle w:val="Default"/>
              <w:rPr>
                <w:color w:val="16365D"/>
                <w:sz w:val="20"/>
                <w:szCs w:val="20"/>
              </w:rPr>
            </w:pPr>
            <w:r>
              <w:rPr>
                <w:color w:val="16365D"/>
                <w:sz w:val="20"/>
                <w:szCs w:val="20"/>
              </w:rPr>
              <w:t xml:space="preserve">Kısa Sınav </w:t>
            </w:r>
          </w:p>
        </w:tc>
      </w:tr>
      <w:tr w:rsidR="000C50B2" w14:paraId="01F28AB8" w14:textId="77777777" w:rsidTr="000C50B2">
        <w:trPr>
          <w:trHeight w:val="90"/>
        </w:trPr>
        <w:tc>
          <w:tcPr>
            <w:tcW w:w="9414" w:type="dxa"/>
            <w:gridSpan w:val="4"/>
            <w:tcBorders>
              <w:top w:val="none" w:sz="6" w:space="0" w:color="auto"/>
              <w:bottom w:val="none" w:sz="6" w:space="0" w:color="auto"/>
            </w:tcBorders>
          </w:tcPr>
          <w:p w14:paraId="48BFD245" w14:textId="77777777" w:rsidR="000C50B2" w:rsidRDefault="000C50B2">
            <w:pPr>
              <w:pStyle w:val="Default"/>
              <w:rPr>
                <w:color w:val="16365D"/>
                <w:sz w:val="20"/>
                <w:szCs w:val="20"/>
              </w:rPr>
            </w:pPr>
            <w:r>
              <w:rPr>
                <w:color w:val="16365D"/>
                <w:sz w:val="20"/>
                <w:szCs w:val="20"/>
              </w:rPr>
              <w:t xml:space="preserve">Kısa Sınav Hazırlık </w:t>
            </w:r>
          </w:p>
        </w:tc>
      </w:tr>
      <w:tr w:rsidR="000C50B2" w14:paraId="19844AFC" w14:textId="77777777" w:rsidTr="000C50B2">
        <w:trPr>
          <w:trHeight w:val="90"/>
        </w:trPr>
        <w:tc>
          <w:tcPr>
            <w:tcW w:w="2353" w:type="dxa"/>
            <w:tcBorders>
              <w:top w:val="none" w:sz="6" w:space="0" w:color="auto"/>
              <w:bottom w:val="none" w:sz="6" w:space="0" w:color="auto"/>
              <w:right w:val="none" w:sz="6" w:space="0" w:color="auto"/>
            </w:tcBorders>
          </w:tcPr>
          <w:p w14:paraId="50C06CAA" w14:textId="77777777" w:rsidR="000C50B2" w:rsidRDefault="000C50B2">
            <w:pPr>
              <w:pStyle w:val="Default"/>
              <w:rPr>
                <w:color w:val="16365D"/>
                <w:sz w:val="20"/>
                <w:szCs w:val="20"/>
              </w:rPr>
            </w:pPr>
            <w:r>
              <w:rPr>
                <w:color w:val="16365D"/>
                <w:sz w:val="20"/>
                <w:szCs w:val="20"/>
              </w:rPr>
              <w:t xml:space="preserve">Sözlü Sınav </w:t>
            </w:r>
          </w:p>
        </w:tc>
        <w:tc>
          <w:tcPr>
            <w:tcW w:w="2353" w:type="dxa"/>
            <w:tcBorders>
              <w:top w:val="none" w:sz="6" w:space="0" w:color="auto"/>
              <w:left w:val="none" w:sz="6" w:space="0" w:color="auto"/>
              <w:bottom w:val="none" w:sz="6" w:space="0" w:color="auto"/>
              <w:right w:val="none" w:sz="6" w:space="0" w:color="auto"/>
            </w:tcBorders>
          </w:tcPr>
          <w:p w14:paraId="01159BF7" w14:textId="3786C093" w:rsidR="000C50B2" w:rsidRDefault="000C50B2">
            <w:pPr>
              <w:pStyle w:val="Default"/>
              <w:rPr>
                <w:color w:val="16365D"/>
                <w:sz w:val="20"/>
                <w:szCs w:val="20"/>
              </w:rPr>
            </w:pPr>
            <w:r>
              <w:rPr>
                <w:color w:val="16365D"/>
                <w:sz w:val="20"/>
                <w:szCs w:val="20"/>
              </w:rPr>
              <w:t xml:space="preserve"> </w:t>
            </w:r>
          </w:p>
        </w:tc>
        <w:tc>
          <w:tcPr>
            <w:tcW w:w="2353" w:type="dxa"/>
            <w:tcBorders>
              <w:top w:val="none" w:sz="6" w:space="0" w:color="auto"/>
              <w:left w:val="none" w:sz="6" w:space="0" w:color="auto"/>
              <w:bottom w:val="none" w:sz="6" w:space="0" w:color="auto"/>
              <w:right w:val="none" w:sz="6" w:space="0" w:color="auto"/>
            </w:tcBorders>
          </w:tcPr>
          <w:p w14:paraId="350D13EB" w14:textId="775BA8B6" w:rsidR="000C50B2" w:rsidRDefault="000C50B2">
            <w:pPr>
              <w:pStyle w:val="Default"/>
              <w:rPr>
                <w:color w:val="16365D"/>
                <w:sz w:val="20"/>
                <w:szCs w:val="20"/>
              </w:rPr>
            </w:pPr>
          </w:p>
        </w:tc>
        <w:tc>
          <w:tcPr>
            <w:tcW w:w="2353" w:type="dxa"/>
            <w:tcBorders>
              <w:top w:val="none" w:sz="6" w:space="0" w:color="auto"/>
              <w:left w:val="none" w:sz="6" w:space="0" w:color="auto"/>
              <w:bottom w:val="none" w:sz="6" w:space="0" w:color="auto"/>
            </w:tcBorders>
          </w:tcPr>
          <w:p w14:paraId="51C1F942" w14:textId="2C6B398E" w:rsidR="000C50B2" w:rsidRDefault="000C50B2">
            <w:pPr>
              <w:pStyle w:val="Default"/>
              <w:rPr>
                <w:color w:val="16365D"/>
                <w:sz w:val="20"/>
                <w:szCs w:val="20"/>
              </w:rPr>
            </w:pPr>
          </w:p>
        </w:tc>
      </w:tr>
      <w:tr w:rsidR="000C50B2" w14:paraId="62C6B5C6" w14:textId="77777777" w:rsidTr="000C50B2">
        <w:trPr>
          <w:trHeight w:val="90"/>
        </w:trPr>
        <w:tc>
          <w:tcPr>
            <w:tcW w:w="9414" w:type="dxa"/>
            <w:gridSpan w:val="4"/>
            <w:tcBorders>
              <w:top w:val="none" w:sz="6" w:space="0" w:color="auto"/>
              <w:bottom w:val="none" w:sz="6" w:space="0" w:color="auto"/>
            </w:tcBorders>
          </w:tcPr>
          <w:p w14:paraId="033D53DB" w14:textId="77777777" w:rsidR="000C50B2" w:rsidRDefault="000C50B2">
            <w:pPr>
              <w:pStyle w:val="Default"/>
              <w:rPr>
                <w:color w:val="16365D"/>
                <w:sz w:val="20"/>
                <w:szCs w:val="20"/>
              </w:rPr>
            </w:pPr>
            <w:r>
              <w:rPr>
                <w:color w:val="16365D"/>
                <w:sz w:val="20"/>
                <w:szCs w:val="20"/>
              </w:rPr>
              <w:t xml:space="preserve">Sözlü Sınav Hazırlık </w:t>
            </w:r>
          </w:p>
        </w:tc>
      </w:tr>
      <w:tr w:rsidR="000C50B2" w14:paraId="184D21BB" w14:textId="77777777" w:rsidTr="000C50B2">
        <w:trPr>
          <w:trHeight w:val="90"/>
        </w:trPr>
        <w:tc>
          <w:tcPr>
            <w:tcW w:w="9414" w:type="dxa"/>
            <w:gridSpan w:val="4"/>
            <w:tcBorders>
              <w:top w:val="none" w:sz="6" w:space="0" w:color="auto"/>
              <w:bottom w:val="none" w:sz="6" w:space="0" w:color="auto"/>
            </w:tcBorders>
          </w:tcPr>
          <w:p w14:paraId="7C385621" w14:textId="77777777" w:rsidR="000C50B2" w:rsidRDefault="000C50B2">
            <w:pPr>
              <w:pStyle w:val="Default"/>
              <w:rPr>
                <w:sz w:val="20"/>
                <w:szCs w:val="20"/>
              </w:rPr>
            </w:pPr>
            <w:r>
              <w:rPr>
                <w:color w:val="16365D"/>
                <w:sz w:val="20"/>
                <w:szCs w:val="20"/>
              </w:rPr>
              <w:t xml:space="preserve">Rapor (Hazırlık ve Sunum Süresi Dahil) </w:t>
            </w:r>
          </w:p>
        </w:tc>
      </w:tr>
      <w:tr w:rsidR="000C50B2" w14:paraId="2D827B31" w14:textId="77777777" w:rsidTr="000C50B2">
        <w:trPr>
          <w:trHeight w:val="90"/>
        </w:trPr>
        <w:tc>
          <w:tcPr>
            <w:tcW w:w="9414" w:type="dxa"/>
            <w:gridSpan w:val="4"/>
            <w:tcBorders>
              <w:top w:val="none" w:sz="6" w:space="0" w:color="auto"/>
              <w:bottom w:val="none" w:sz="6" w:space="0" w:color="auto"/>
            </w:tcBorders>
          </w:tcPr>
          <w:p w14:paraId="6213D295" w14:textId="77777777" w:rsidR="000C50B2" w:rsidRDefault="000C50B2">
            <w:pPr>
              <w:pStyle w:val="Default"/>
              <w:rPr>
                <w:sz w:val="20"/>
                <w:szCs w:val="20"/>
              </w:rPr>
            </w:pPr>
            <w:r>
              <w:rPr>
                <w:color w:val="16365D"/>
                <w:sz w:val="20"/>
                <w:szCs w:val="20"/>
              </w:rPr>
              <w:t xml:space="preserve">Proje (Hazırlık ve Sunum Süresi Dahil) </w:t>
            </w:r>
          </w:p>
        </w:tc>
      </w:tr>
      <w:tr w:rsidR="000C50B2" w14:paraId="43B29FE4" w14:textId="77777777" w:rsidTr="000C50B2">
        <w:trPr>
          <w:trHeight w:val="90"/>
        </w:trPr>
        <w:tc>
          <w:tcPr>
            <w:tcW w:w="9414" w:type="dxa"/>
            <w:gridSpan w:val="4"/>
            <w:tcBorders>
              <w:top w:val="none" w:sz="6" w:space="0" w:color="auto"/>
              <w:bottom w:val="none" w:sz="6" w:space="0" w:color="auto"/>
            </w:tcBorders>
          </w:tcPr>
          <w:p w14:paraId="01BCD135" w14:textId="77777777" w:rsidR="000C50B2" w:rsidRDefault="000C50B2">
            <w:pPr>
              <w:pStyle w:val="Default"/>
              <w:rPr>
                <w:sz w:val="20"/>
                <w:szCs w:val="20"/>
              </w:rPr>
            </w:pPr>
            <w:r>
              <w:rPr>
                <w:color w:val="16365D"/>
                <w:sz w:val="20"/>
                <w:szCs w:val="20"/>
              </w:rPr>
              <w:lastRenderedPageBreak/>
              <w:t xml:space="preserve">Sunum (Hazırlık Süresi Dahil) </w:t>
            </w:r>
          </w:p>
        </w:tc>
      </w:tr>
      <w:tr w:rsidR="000C50B2" w14:paraId="1CCFC6C5" w14:textId="77777777" w:rsidTr="000C50B2">
        <w:trPr>
          <w:trHeight w:val="130"/>
        </w:trPr>
        <w:tc>
          <w:tcPr>
            <w:tcW w:w="2353" w:type="dxa"/>
            <w:tcBorders>
              <w:top w:val="none" w:sz="6" w:space="0" w:color="auto"/>
              <w:bottom w:val="none" w:sz="6" w:space="0" w:color="auto"/>
              <w:right w:val="none" w:sz="6" w:space="0" w:color="auto"/>
            </w:tcBorders>
          </w:tcPr>
          <w:p w14:paraId="36ACCC2B" w14:textId="77777777" w:rsidR="000C50B2" w:rsidRDefault="000C50B2">
            <w:pPr>
              <w:pStyle w:val="Default"/>
              <w:rPr>
                <w:sz w:val="20"/>
                <w:szCs w:val="20"/>
              </w:rPr>
            </w:pPr>
            <w:r>
              <w:rPr>
                <w:color w:val="16365D"/>
                <w:sz w:val="20"/>
                <w:szCs w:val="20"/>
              </w:rPr>
              <w:t xml:space="preserve">Ara Sınav </w:t>
            </w:r>
          </w:p>
        </w:tc>
        <w:tc>
          <w:tcPr>
            <w:tcW w:w="2353" w:type="dxa"/>
            <w:tcBorders>
              <w:top w:val="none" w:sz="6" w:space="0" w:color="auto"/>
              <w:left w:val="none" w:sz="6" w:space="0" w:color="auto"/>
              <w:bottom w:val="none" w:sz="6" w:space="0" w:color="auto"/>
              <w:right w:val="none" w:sz="6" w:space="0" w:color="auto"/>
            </w:tcBorders>
          </w:tcPr>
          <w:p w14:paraId="1E214C0A" w14:textId="77777777" w:rsidR="000C50B2" w:rsidRDefault="000C50B2">
            <w:pPr>
              <w:pStyle w:val="Default"/>
              <w:rPr>
                <w:sz w:val="22"/>
                <w:szCs w:val="22"/>
              </w:rPr>
            </w:pPr>
            <w:r>
              <w:rPr>
                <w:sz w:val="22"/>
                <w:szCs w:val="22"/>
              </w:rPr>
              <w:t xml:space="preserve">1 </w:t>
            </w:r>
          </w:p>
        </w:tc>
        <w:tc>
          <w:tcPr>
            <w:tcW w:w="2353" w:type="dxa"/>
            <w:tcBorders>
              <w:top w:val="none" w:sz="6" w:space="0" w:color="auto"/>
              <w:left w:val="none" w:sz="6" w:space="0" w:color="auto"/>
              <w:bottom w:val="none" w:sz="6" w:space="0" w:color="auto"/>
              <w:right w:val="none" w:sz="6" w:space="0" w:color="auto"/>
            </w:tcBorders>
          </w:tcPr>
          <w:p w14:paraId="7E6EDADE" w14:textId="77777777" w:rsidR="000C50B2" w:rsidRDefault="000C50B2">
            <w:pPr>
              <w:pStyle w:val="Default"/>
              <w:rPr>
                <w:sz w:val="22"/>
                <w:szCs w:val="22"/>
              </w:rPr>
            </w:pPr>
            <w:r>
              <w:rPr>
                <w:sz w:val="22"/>
                <w:szCs w:val="22"/>
              </w:rPr>
              <w:t xml:space="preserve">1 </w:t>
            </w:r>
          </w:p>
        </w:tc>
        <w:tc>
          <w:tcPr>
            <w:tcW w:w="2353" w:type="dxa"/>
            <w:tcBorders>
              <w:top w:val="none" w:sz="6" w:space="0" w:color="auto"/>
              <w:left w:val="none" w:sz="6" w:space="0" w:color="auto"/>
              <w:bottom w:val="none" w:sz="6" w:space="0" w:color="auto"/>
            </w:tcBorders>
          </w:tcPr>
          <w:p w14:paraId="7DCF8289" w14:textId="77777777" w:rsidR="000C50B2" w:rsidRDefault="000C50B2">
            <w:pPr>
              <w:pStyle w:val="Default"/>
              <w:rPr>
                <w:sz w:val="22"/>
                <w:szCs w:val="22"/>
              </w:rPr>
            </w:pPr>
            <w:r>
              <w:rPr>
                <w:sz w:val="22"/>
                <w:szCs w:val="22"/>
              </w:rPr>
              <w:t xml:space="preserve">1 </w:t>
            </w:r>
          </w:p>
        </w:tc>
      </w:tr>
      <w:tr w:rsidR="000C50B2" w14:paraId="4C97D5C7" w14:textId="77777777" w:rsidTr="000C50B2">
        <w:trPr>
          <w:trHeight w:val="130"/>
        </w:trPr>
        <w:tc>
          <w:tcPr>
            <w:tcW w:w="2353" w:type="dxa"/>
            <w:tcBorders>
              <w:top w:val="none" w:sz="6" w:space="0" w:color="auto"/>
              <w:bottom w:val="none" w:sz="6" w:space="0" w:color="auto"/>
              <w:right w:val="none" w:sz="6" w:space="0" w:color="auto"/>
            </w:tcBorders>
          </w:tcPr>
          <w:p w14:paraId="6A0936ED" w14:textId="77777777" w:rsidR="000C50B2" w:rsidRDefault="000C50B2">
            <w:pPr>
              <w:pStyle w:val="Default"/>
              <w:rPr>
                <w:sz w:val="20"/>
                <w:szCs w:val="20"/>
              </w:rPr>
            </w:pPr>
            <w:r>
              <w:rPr>
                <w:color w:val="16365D"/>
                <w:sz w:val="20"/>
                <w:szCs w:val="20"/>
              </w:rPr>
              <w:t xml:space="preserve">Ara Sınav Hazırlık </w:t>
            </w:r>
          </w:p>
        </w:tc>
        <w:tc>
          <w:tcPr>
            <w:tcW w:w="2353" w:type="dxa"/>
            <w:tcBorders>
              <w:top w:val="none" w:sz="6" w:space="0" w:color="auto"/>
              <w:left w:val="none" w:sz="6" w:space="0" w:color="auto"/>
              <w:bottom w:val="none" w:sz="6" w:space="0" w:color="auto"/>
              <w:right w:val="none" w:sz="6" w:space="0" w:color="auto"/>
            </w:tcBorders>
          </w:tcPr>
          <w:p w14:paraId="7E8D073F" w14:textId="77777777" w:rsidR="000C50B2" w:rsidRDefault="000C50B2">
            <w:pPr>
              <w:pStyle w:val="Default"/>
              <w:rPr>
                <w:sz w:val="22"/>
                <w:szCs w:val="22"/>
              </w:rPr>
            </w:pPr>
            <w:r>
              <w:rPr>
                <w:sz w:val="22"/>
                <w:szCs w:val="22"/>
              </w:rPr>
              <w:t xml:space="preserve">1 </w:t>
            </w:r>
          </w:p>
        </w:tc>
        <w:tc>
          <w:tcPr>
            <w:tcW w:w="2353" w:type="dxa"/>
            <w:tcBorders>
              <w:top w:val="none" w:sz="6" w:space="0" w:color="auto"/>
              <w:left w:val="none" w:sz="6" w:space="0" w:color="auto"/>
              <w:bottom w:val="none" w:sz="6" w:space="0" w:color="auto"/>
              <w:right w:val="none" w:sz="6" w:space="0" w:color="auto"/>
            </w:tcBorders>
          </w:tcPr>
          <w:p w14:paraId="035C0456" w14:textId="77777777" w:rsidR="000C50B2" w:rsidRDefault="000C50B2">
            <w:pPr>
              <w:pStyle w:val="Default"/>
              <w:rPr>
                <w:sz w:val="22"/>
                <w:szCs w:val="22"/>
              </w:rPr>
            </w:pPr>
            <w:r>
              <w:rPr>
                <w:sz w:val="22"/>
                <w:szCs w:val="22"/>
              </w:rPr>
              <w:t xml:space="preserve">10 </w:t>
            </w:r>
          </w:p>
        </w:tc>
        <w:tc>
          <w:tcPr>
            <w:tcW w:w="2353" w:type="dxa"/>
            <w:tcBorders>
              <w:top w:val="none" w:sz="6" w:space="0" w:color="auto"/>
              <w:left w:val="none" w:sz="6" w:space="0" w:color="auto"/>
              <w:bottom w:val="none" w:sz="6" w:space="0" w:color="auto"/>
            </w:tcBorders>
          </w:tcPr>
          <w:p w14:paraId="7C1F01E0" w14:textId="77777777" w:rsidR="000C50B2" w:rsidRDefault="000C50B2">
            <w:pPr>
              <w:pStyle w:val="Default"/>
              <w:rPr>
                <w:sz w:val="22"/>
                <w:szCs w:val="22"/>
              </w:rPr>
            </w:pPr>
            <w:r>
              <w:rPr>
                <w:sz w:val="22"/>
                <w:szCs w:val="22"/>
              </w:rPr>
              <w:t xml:space="preserve">10 </w:t>
            </w:r>
          </w:p>
        </w:tc>
      </w:tr>
      <w:tr w:rsidR="000C50B2" w14:paraId="5627B5A4" w14:textId="77777777" w:rsidTr="000C50B2">
        <w:trPr>
          <w:trHeight w:val="130"/>
        </w:trPr>
        <w:tc>
          <w:tcPr>
            <w:tcW w:w="2353" w:type="dxa"/>
            <w:tcBorders>
              <w:top w:val="none" w:sz="6" w:space="0" w:color="auto"/>
              <w:bottom w:val="none" w:sz="6" w:space="0" w:color="auto"/>
              <w:right w:val="none" w:sz="6" w:space="0" w:color="auto"/>
            </w:tcBorders>
          </w:tcPr>
          <w:p w14:paraId="77F1003E" w14:textId="77777777" w:rsidR="000C50B2" w:rsidRDefault="000C50B2">
            <w:pPr>
              <w:pStyle w:val="Default"/>
              <w:rPr>
                <w:sz w:val="20"/>
                <w:szCs w:val="20"/>
              </w:rPr>
            </w:pPr>
            <w:r>
              <w:rPr>
                <w:color w:val="16365D"/>
                <w:sz w:val="20"/>
                <w:szCs w:val="20"/>
              </w:rPr>
              <w:t xml:space="preserve">Yarıyıl Sonu Sınavı </w:t>
            </w:r>
          </w:p>
        </w:tc>
        <w:tc>
          <w:tcPr>
            <w:tcW w:w="2353" w:type="dxa"/>
            <w:tcBorders>
              <w:top w:val="none" w:sz="6" w:space="0" w:color="auto"/>
              <w:left w:val="none" w:sz="6" w:space="0" w:color="auto"/>
              <w:bottom w:val="none" w:sz="6" w:space="0" w:color="auto"/>
              <w:right w:val="none" w:sz="6" w:space="0" w:color="auto"/>
            </w:tcBorders>
          </w:tcPr>
          <w:p w14:paraId="73A33944" w14:textId="77777777" w:rsidR="000C50B2" w:rsidRDefault="000C50B2">
            <w:pPr>
              <w:pStyle w:val="Default"/>
              <w:rPr>
                <w:sz w:val="22"/>
                <w:szCs w:val="22"/>
              </w:rPr>
            </w:pPr>
            <w:r>
              <w:rPr>
                <w:sz w:val="22"/>
                <w:szCs w:val="22"/>
              </w:rPr>
              <w:t xml:space="preserve">1 </w:t>
            </w:r>
          </w:p>
        </w:tc>
        <w:tc>
          <w:tcPr>
            <w:tcW w:w="2353" w:type="dxa"/>
            <w:tcBorders>
              <w:top w:val="none" w:sz="6" w:space="0" w:color="auto"/>
              <w:left w:val="none" w:sz="6" w:space="0" w:color="auto"/>
              <w:bottom w:val="none" w:sz="6" w:space="0" w:color="auto"/>
              <w:right w:val="none" w:sz="6" w:space="0" w:color="auto"/>
            </w:tcBorders>
          </w:tcPr>
          <w:p w14:paraId="57D8D186" w14:textId="77777777" w:rsidR="000C50B2" w:rsidRDefault="000C50B2">
            <w:pPr>
              <w:pStyle w:val="Default"/>
              <w:rPr>
                <w:sz w:val="22"/>
                <w:szCs w:val="22"/>
              </w:rPr>
            </w:pPr>
            <w:r>
              <w:rPr>
                <w:sz w:val="22"/>
                <w:szCs w:val="22"/>
              </w:rPr>
              <w:t xml:space="preserve">1 </w:t>
            </w:r>
          </w:p>
        </w:tc>
        <w:tc>
          <w:tcPr>
            <w:tcW w:w="2353" w:type="dxa"/>
            <w:tcBorders>
              <w:top w:val="none" w:sz="6" w:space="0" w:color="auto"/>
              <w:left w:val="none" w:sz="6" w:space="0" w:color="auto"/>
              <w:bottom w:val="none" w:sz="6" w:space="0" w:color="auto"/>
            </w:tcBorders>
          </w:tcPr>
          <w:p w14:paraId="33EAEA35" w14:textId="77777777" w:rsidR="000C50B2" w:rsidRDefault="000C50B2">
            <w:pPr>
              <w:pStyle w:val="Default"/>
              <w:rPr>
                <w:sz w:val="22"/>
                <w:szCs w:val="22"/>
              </w:rPr>
            </w:pPr>
            <w:r>
              <w:rPr>
                <w:sz w:val="22"/>
                <w:szCs w:val="22"/>
              </w:rPr>
              <w:t xml:space="preserve">1 </w:t>
            </w:r>
          </w:p>
        </w:tc>
      </w:tr>
      <w:tr w:rsidR="000C50B2" w14:paraId="541AA682" w14:textId="77777777" w:rsidTr="000C50B2">
        <w:trPr>
          <w:trHeight w:val="130"/>
        </w:trPr>
        <w:tc>
          <w:tcPr>
            <w:tcW w:w="2353" w:type="dxa"/>
            <w:tcBorders>
              <w:top w:val="none" w:sz="6" w:space="0" w:color="auto"/>
              <w:bottom w:val="none" w:sz="6" w:space="0" w:color="auto"/>
              <w:right w:val="none" w:sz="6" w:space="0" w:color="auto"/>
            </w:tcBorders>
          </w:tcPr>
          <w:p w14:paraId="4C702BDF" w14:textId="77777777" w:rsidR="000C50B2" w:rsidRDefault="000C50B2">
            <w:pPr>
              <w:pStyle w:val="Default"/>
              <w:rPr>
                <w:sz w:val="20"/>
                <w:szCs w:val="20"/>
              </w:rPr>
            </w:pPr>
            <w:r>
              <w:rPr>
                <w:color w:val="16365D"/>
                <w:sz w:val="20"/>
                <w:szCs w:val="20"/>
              </w:rPr>
              <w:t xml:space="preserve">Yarıyıl Sonu Sınavı Hazırlık </w:t>
            </w:r>
          </w:p>
        </w:tc>
        <w:tc>
          <w:tcPr>
            <w:tcW w:w="2353" w:type="dxa"/>
            <w:tcBorders>
              <w:top w:val="none" w:sz="6" w:space="0" w:color="auto"/>
              <w:left w:val="none" w:sz="6" w:space="0" w:color="auto"/>
              <w:bottom w:val="none" w:sz="6" w:space="0" w:color="auto"/>
              <w:right w:val="none" w:sz="6" w:space="0" w:color="auto"/>
            </w:tcBorders>
          </w:tcPr>
          <w:p w14:paraId="064FD4F2" w14:textId="77777777" w:rsidR="000C50B2" w:rsidRDefault="000C50B2">
            <w:pPr>
              <w:pStyle w:val="Default"/>
              <w:rPr>
                <w:sz w:val="22"/>
                <w:szCs w:val="22"/>
              </w:rPr>
            </w:pPr>
            <w:r>
              <w:rPr>
                <w:sz w:val="22"/>
                <w:szCs w:val="22"/>
              </w:rPr>
              <w:t xml:space="preserve">1 </w:t>
            </w:r>
          </w:p>
        </w:tc>
        <w:tc>
          <w:tcPr>
            <w:tcW w:w="2353" w:type="dxa"/>
            <w:tcBorders>
              <w:top w:val="none" w:sz="6" w:space="0" w:color="auto"/>
              <w:left w:val="none" w:sz="6" w:space="0" w:color="auto"/>
              <w:bottom w:val="none" w:sz="6" w:space="0" w:color="auto"/>
              <w:right w:val="none" w:sz="6" w:space="0" w:color="auto"/>
            </w:tcBorders>
          </w:tcPr>
          <w:p w14:paraId="3FA8ED9A" w14:textId="77777777" w:rsidR="000C50B2" w:rsidRDefault="000C50B2">
            <w:pPr>
              <w:pStyle w:val="Default"/>
              <w:rPr>
                <w:sz w:val="22"/>
                <w:szCs w:val="22"/>
              </w:rPr>
            </w:pPr>
            <w:r>
              <w:rPr>
                <w:sz w:val="22"/>
                <w:szCs w:val="22"/>
              </w:rPr>
              <w:t xml:space="preserve">15 </w:t>
            </w:r>
          </w:p>
        </w:tc>
        <w:tc>
          <w:tcPr>
            <w:tcW w:w="2353" w:type="dxa"/>
            <w:tcBorders>
              <w:top w:val="none" w:sz="6" w:space="0" w:color="auto"/>
              <w:left w:val="none" w:sz="6" w:space="0" w:color="auto"/>
              <w:bottom w:val="none" w:sz="6" w:space="0" w:color="auto"/>
            </w:tcBorders>
          </w:tcPr>
          <w:p w14:paraId="4EB014CC" w14:textId="77777777" w:rsidR="000C50B2" w:rsidRDefault="000C50B2">
            <w:pPr>
              <w:pStyle w:val="Default"/>
              <w:rPr>
                <w:sz w:val="22"/>
                <w:szCs w:val="22"/>
              </w:rPr>
            </w:pPr>
            <w:r>
              <w:rPr>
                <w:sz w:val="22"/>
                <w:szCs w:val="22"/>
              </w:rPr>
              <w:t xml:space="preserve">15 </w:t>
            </w:r>
          </w:p>
        </w:tc>
      </w:tr>
      <w:tr w:rsidR="000C50B2" w14:paraId="1DE209CD" w14:textId="77777777" w:rsidTr="000C50B2">
        <w:trPr>
          <w:trHeight w:val="132"/>
        </w:trPr>
        <w:tc>
          <w:tcPr>
            <w:tcW w:w="4707" w:type="dxa"/>
            <w:gridSpan w:val="2"/>
            <w:tcBorders>
              <w:top w:val="none" w:sz="6" w:space="0" w:color="auto"/>
              <w:bottom w:val="none" w:sz="6" w:space="0" w:color="auto"/>
              <w:right w:val="none" w:sz="6" w:space="0" w:color="auto"/>
            </w:tcBorders>
          </w:tcPr>
          <w:p w14:paraId="1D729F3F" w14:textId="77777777" w:rsidR="000C50B2" w:rsidRDefault="000C50B2">
            <w:pPr>
              <w:pStyle w:val="Default"/>
              <w:rPr>
                <w:sz w:val="20"/>
                <w:szCs w:val="20"/>
              </w:rPr>
            </w:pPr>
            <w:r>
              <w:rPr>
                <w:b/>
                <w:bCs/>
                <w:color w:val="16365D"/>
                <w:sz w:val="20"/>
                <w:szCs w:val="20"/>
              </w:rPr>
              <w:t xml:space="preserve">Toplam İş Yükü </w:t>
            </w:r>
          </w:p>
        </w:tc>
        <w:tc>
          <w:tcPr>
            <w:tcW w:w="4707" w:type="dxa"/>
            <w:gridSpan w:val="2"/>
            <w:tcBorders>
              <w:top w:val="none" w:sz="6" w:space="0" w:color="auto"/>
              <w:left w:val="none" w:sz="6" w:space="0" w:color="auto"/>
              <w:bottom w:val="none" w:sz="6" w:space="0" w:color="auto"/>
            </w:tcBorders>
          </w:tcPr>
          <w:p w14:paraId="5153FB71" w14:textId="19555217" w:rsidR="000C50B2" w:rsidRDefault="000C50B2">
            <w:pPr>
              <w:pStyle w:val="Default"/>
              <w:rPr>
                <w:sz w:val="22"/>
                <w:szCs w:val="22"/>
              </w:rPr>
            </w:pPr>
            <w:r>
              <w:rPr>
                <w:sz w:val="22"/>
                <w:szCs w:val="22"/>
              </w:rPr>
              <w:t xml:space="preserve">83 </w:t>
            </w:r>
          </w:p>
        </w:tc>
      </w:tr>
      <w:tr w:rsidR="000C50B2" w14:paraId="0A6C1385" w14:textId="77777777" w:rsidTr="000C50B2">
        <w:trPr>
          <w:trHeight w:val="132"/>
        </w:trPr>
        <w:tc>
          <w:tcPr>
            <w:tcW w:w="4707" w:type="dxa"/>
            <w:gridSpan w:val="2"/>
            <w:tcBorders>
              <w:top w:val="none" w:sz="6" w:space="0" w:color="auto"/>
              <w:bottom w:val="none" w:sz="6" w:space="0" w:color="auto"/>
              <w:right w:val="none" w:sz="6" w:space="0" w:color="auto"/>
            </w:tcBorders>
          </w:tcPr>
          <w:p w14:paraId="039EB898" w14:textId="77777777" w:rsidR="000C50B2" w:rsidRDefault="000C50B2">
            <w:pPr>
              <w:pStyle w:val="Default"/>
              <w:rPr>
                <w:sz w:val="20"/>
                <w:szCs w:val="20"/>
              </w:rPr>
            </w:pPr>
            <w:r>
              <w:rPr>
                <w:b/>
                <w:bCs/>
                <w:color w:val="16365D"/>
                <w:sz w:val="20"/>
                <w:szCs w:val="20"/>
              </w:rPr>
              <w:t xml:space="preserve">Toplam İş Yükü / 30 </w:t>
            </w:r>
          </w:p>
        </w:tc>
        <w:tc>
          <w:tcPr>
            <w:tcW w:w="4707" w:type="dxa"/>
            <w:gridSpan w:val="2"/>
            <w:tcBorders>
              <w:top w:val="none" w:sz="6" w:space="0" w:color="auto"/>
              <w:left w:val="none" w:sz="6" w:space="0" w:color="auto"/>
              <w:bottom w:val="none" w:sz="6" w:space="0" w:color="auto"/>
            </w:tcBorders>
          </w:tcPr>
          <w:p w14:paraId="7B1C5EC1" w14:textId="2C5E624D" w:rsidR="000C50B2" w:rsidRDefault="000C50B2">
            <w:pPr>
              <w:pStyle w:val="Default"/>
              <w:rPr>
                <w:sz w:val="22"/>
                <w:szCs w:val="22"/>
              </w:rPr>
            </w:pPr>
            <w:r>
              <w:rPr>
                <w:sz w:val="22"/>
                <w:szCs w:val="22"/>
              </w:rPr>
              <w:t xml:space="preserve">2,76 </w:t>
            </w:r>
          </w:p>
        </w:tc>
      </w:tr>
      <w:tr w:rsidR="000C50B2" w14:paraId="00674C79" w14:textId="77777777" w:rsidTr="000C50B2">
        <w:trPr>
          <w:trHeight w:val="131"/>
        </w:trPr>
        <w:tc>
          <w:tcPr>
            <w:tcW w:w="4707" w:type="dxa"/>
            <w:gridSpan w:val="2"/>
            <w:tcBorders>
              <w:top w:val="none" w:sz="6" w:space="0" w:color="auto"/>
              <w:bottom w:val="none" w:sz="6" w:space="0" w:color="auto"/>
              <w:right w:val="none" w:sz="6" w:space="0" w:color="auto"/>
            </w:tcBorders>
          </w:tcPr>
          <w:p w14:paraId="6F357D1A" w14:textId="77777777" w:rsidR="000C50B2" w:rsidRDefault="000C50B2">
            <w:pPr>
              <w:pStyle w:val="Default"/>
              <w:rPr>
                <w:sz w:val="20"/>
                <w:szCs w:val="20"/>
              </w:rPr>
            </w:pPr>
            <w:r>
              <w:rPr>
                <w:b/>
                <w:bCs/>
                <w:color w:val="16365D"/>
                <w:sz w:val="20"/>
                <w:szCs w:val="20"/>
              </w:rPr>
              <w:t xml:space="preserve">Dersin AKTS Kredisi </w:t>
            </w:r>
          </w:p>
        </w:tc>
        <w:tc>
          <w:tcPr>
            <w:tcW w:w="4707" w:type="dxa"/>
            <w:gridSpan w:val="2"/>
            <w:tcBorders>
              <w:top w:val="none" w:sz="6" w:space="0" w:color="auto"/>
              <w:left w:val="none" w:sz="6" w:space="0" w:color="auto"/>
              <w:bottom w:val="none" w:sz="6" w:space="0" w:color="auto"/>
            </w:tcBorders>
          </w:tcPr>
          <w:p w14:paraId="720D3997" w14:textId="77777777" w:rsidR="000C50B2" w:rsidRDefault="000C50B2">
            <w:pPr>
              <w:pStyle w:val="Default"/>
              <w:rPr>
                <w:sz w:val="22"/>
                <w:szCs w:val="22"/>
              </w:rPr>
            </w:pPr>
            <w:r>
              <w:rPr>
                <w:sz w:val="22"/>
                <w:szCs w:val="22"/>
              </w:rPr>
              <w:t xml:space="preserve">3 </w:t>
            </w:r>
          </w:p>
        </w:tc>
      </w:tr>
    </w:tbl>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footerReference w:type="default" r:id="rId13"/>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589C" w14:textId="77777777" w:rsidR="000C1621" w:rsidRDefault="000C1621">
      <w:r>
        <w:separator/>
      </w:r>
    </w:p>
  </w:endnote>
  <w:endnote w:type="continuationSeparator" w:id="0">
    <w:p w14:paraId="07F62209" w14:textId="77777777" w:rsidR="000C1621" w:rsidRDefault="000C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C768" w14:textId="77777777" w:rsidR="000C1621" w:rsidRDefault="000C1621">
      <w:r>
        <w:separator/>
      </w:r>
    </w:p>
  </w:footnote>
  <w:footnote w:type="continuationSeparator" w:id="0">
    <w:p w14:paraId="6319CA84" w14:textId="77777777" w:rsidR="000C1621" w:rsidRDefault="000C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806317315">
    <w:abstractNumId w:val="4"/>
  </w:num>
  <w:num w:numId="2" w16cid:durableId="2056613633">
    <w:abstractNumId w:val="0"/>
  </w:num>
  <w:num w:numId="3" w16cid:durableId="301345856">
    <w:abstractNumId w:val="1"/>
  </w:num>
  <w:num w:numId="4" w16cid:durableId="203640305">
    <w:abstractNumId w:val="3"/>
  </w:num>
  <w:num w:numId="5" w16cid:durableId="31715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B7EC6"/>
    <w:rsid w:val="000C1621"/>
    <w:rsid w:val="000C50B2"/>
    <w:rsid w:val="000D29BA"/>
    <w:rsid w:val="000F7BAC"/>
    <w:rsid w:val="00107575"/>
    <w:rsid w:val="001372EC"/>
    <w:rsid w:val="0015525B"/>
    <w:rsid w:val="00173949"/>
    <w:rsid w:val="00196858"/>
    <w:rsid w:val="001A15BC"/>
    <w:rsid w:val="00204885"/>
    <w:rsid w:val="002133E0"/>
    <w:rsid w:val="00266423"/>
    <w:rsid w:val="002C22B3"/>
    <w:rsid w:val="002E23A3"/>
    <w:rsid w:val="00333868"/>
    <w:rsid w:val="0038686D"/>
    <w:rsid w:val="00386D35"/>
    <w:rsid w:val="003A1A61"/>
    <w:rsid w:val="003C48C0"/>
    <w:rsid w:val="003D714B"/>
    <w:rsid w:val="003E0DCF"/>
    <w:rsid w:val="003F0A3C"/>
    <w:rsid w:val="003F3709"/>
    <w:rsid w:val="00410237"/>
    <w:rsid w:val="004512C3"/>
    <w:rsid w:val="00466BB9"/>
    <w:rsid w:val="004E00ED"/>
    <w:rsid w:val="004F6DAA"/>
    <w:rsid w:val="00501109"/>
    <w:rsid w:val="00501D1B"/>
    <w:rsid w:val="00511355"/>
    <w:rsid w:val="00555080"/>
    <w:rsid w:val="005A5227"/>
    <w:rsid w:val="005D0495"/>
    <w:rsid w:val="005D0EC0"/>
    <w:rsid w:val="005D5180"/>
    <w:rsid w:val="00622188"/>
    <w:rsid w:val="00665279"/>
    <w:rsid w:val="006678B0"/>
    <w:rsid w:val="0069535E"/>
    <w:rsid w:val="006F7F25"/>
    <w:rsid w:val="0070726D"/>
    <w:rsid w:val="00707428"/>
    <w:rsid w:val="00716131"/>
    <w:rsid w:val="00757D86"/>
    <w:rsid w:val="00772638"/>
    <w:rsid w:val="007849C8"/>
    <w:rsid w:val="00787D95"/>
    <w:rsid w:val="007C06A8"/>
    <w:rsid w:val="007F5D29"/>
    <w:rsid w:val="00800C75"/>
    <w:rsid w:val="00810283"/>
    <w:rsid w:val="0081535E"/>
    <w:rsid w:val="0089630D"/>
    <w:rsid w:val="00900DE1"/>
    <w:rsid w:val="0091089A"/>
    <w:rsid w:val="009159F3"/>
    <w:rsid w:val="0092087A"/>
    <w:rsid w:val="009A5A36"/>
    <w:rsid w:val="009D354A"/>
    <w:rsid w:val="00A53E3A"/>
    <w:rsid w:val="00A65A6F"/>
    <w:rsid w:val="00A66CB2"/>
    <w:rsid w:val="00A809DD"/>
    <w:rsid w:val="00A97207"/>
    <w:rsid w:val="00AA520E"/>
    <w:rsid w:val="00AA5B3C"/>
    <w:rsid w:val="00AB76CA"/>
    <w:rsid w:val="00AF6039"/>
    <w:rsid w:val="00B1392F"/>
    <w:rsid w:val="00B33971"/>
    <w:rsid w:val="00C013EE"/>
    <w:rsid w:val="00C06A3F"/>
    <w:rsid w:val="00C254B2"/>
    <w:rsid w:val="00C6114F"/>
    <w:rsid w:val="00C949A1"/>
    <w:rsid w:val="00CC62BB"/>
    <w:rsid w:val="00CD5BCD"/>
    <w:rsid w:val="00CE513A"/>
    <w:rsid w:val="00D255D5"/>
    <w:rsid w:val="00D260D3"/>
    <w:rsid w:val="00D75534"/>
    <w:rsid w:val="00D810F1"/>
    <w:rsid w:val="00DD5C80"/>
    <w:rsid w:val="00E15685"/>
    <w:rsid w:val="00E34952"/>
    <w:rsid w:val="00E40A2A"/>
    <w:rsid w:val="00E43153"/>
    <w:rsid w:val="00E609DF"/>
    <w:rsid w:val="00E65B3B"/>
    <w:rsid w:val="00E74217"/>
    <w:rsid w:val="00E965CF"/>
    <w:rsid w:val="00EA7F84"/>
    <w:rsid w:val="00EB0249"/>
    <w:rsid w:val="00EC6A27"/>
    <w:rsid w:val="00ED034B"/>
    <w:rsid w:val="00F14FCB"/>
    <w:rsid w:val="00F553F8"/>
    <w:rsid w:val="00FA44DA"/>
    <w:rsid w:val="00FA73EE"/>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3816EBD3-8675-49D4-AAE2-36381D4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760486550">
      <w:bodyDiv w:val="1"/>
      <w:marLeft w:val="0"/>
      <w:marRight w:val="0"/>
      <w:marTop w:val="0"/>
      <w:marBottom w:val="0"/>
      <w:divBdr>
        <w:top w:val="none" w:sz="0" w:space="0" w:color="auto"/>
        <w:left w:val="none" w:sz="0" w:space="0" w:color="auto"/>
        <w:bottom w:val="none" w:sz="0" w:space="0" w:color="auto"/>
        <w:right w:val="none" w:sz="0" w:space="0" w:color="auto"/>
      </w:divBdr>
    </w:div>
    <w:div w:id="778643322">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3CB5"/>
    <w:rsid w:val="00107575"/>
    <w:rsid w:val="001318C1"/>
    <w:rsid w:val="00277E28"/>
    <w:rsid w:val="002E23A3"/>
    <w:rsid w:val="003D7F73"/>
    <w:rsid w:val="007029FF"/>
    <w:rsid w:val="00716D23"/>
    <w:rsid w:val="00757D86"/>
    <w:rsid w:val="007F0365"/>
    <w:rsid w:val="008625B6"/>
    <w:rsid w:val="00A93E4D"/>
    <w:rsid w:val="00B1392F"/>
    <w:rsid w:val="00BB1A6A"/>
    <w:rsid w:val="00CD5BCD"/>
    <w:rsid w:val="00CE37B9"/>
    <w:rsid w:val="00E158EF"/>
    <w:rsid w:val="00E20C59"/>
    <w:rsid w:val="00E21B3B"/>
    <w:rsid w:val="00E34952"/>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1554</Words>
  <Characters>8862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sevim arslan</cp:lastModifiedBy>
  <cp:revision>4</cp:revision>
  <dcterms:created xsi:type="dcterms:W3CDTF">2025-02-02T19:31:00Z</dcterms:created>
  <dcterms:modified xsi:type="dcterms:W3CDTF">2026-02-27T10:43:00Z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